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5192" w14:textId="77777777" w:rsidR="007E7652" w:rsidRDefault="007E7652"/>
    <w:tbl>
      <w:tblPr>
        <w:tblStyle w:val="TableGrid"/>
        <w:tblW w:w="16019" w:type="dxa"/>
        <w:tblInd w:w="-289" w:type="dxa"/>
        <w:tblLook w:val="04A0" w:firstRow="1" w:lastRow="0" w:firstColumn="1" w:lastColumn="0" w:noHBand="0" w:noVBand="1"/>
      </w:tblPr>
      <w:tblGrid>
        <w:gridCol w:w="1427"/>
        <w:gridCol w:w="1493"/>
        <w:gridCol w:w="1304"/>
        <w:gridCol w:w="1438"/>
        <w:gridCol w:w="1928"/>
        <w:gridCol w:w="1959"/>
        <w:gridCol w:w="2065"/>
        <w:gridCol w:w="2461"/>
        <w:gridCol w:w="1944"/>
      </w:tblGrid>
      <w:tr w:rsidR="009B75C9" w14:paraId="56443AAF" w14:textId="77777777" w:rsidTr="009B75C9">
        <w:tc>
          <w:tcPr>
            <w:tcW w:w="1427" w:type="dxa"/>
            <w:hideMark/>
          </w:tcPr>
          <w:p w14:paraId="3741BDEA" w14:textId="77777777" w:rsidR="007E7652" w:rsidRPr="007E7652" w:rsidRDefault="007E765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C1E4F5" w:themeFill="accent1" w:themeFillTint="33"/>
            <w:hideMark/>
          </w:tcPr>
          <w:p w14:paraId="701F944B" w14:textId="77777777" w:rsidR="007E7652" w:rsidRPr="007E7652" w:rsidRDefault="007E7652">
            <w:pPr>
              <w:jc w:val="center"/>
              <w:rPr>
                <w:b/>
                <w:bCs/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Independent T-Test</w:t>
            </w:r>
          </w:p>
        </w:tc>
        <w:tc>
          <w:tcPr>
            <w:tcW w:w="0" w:type="auto"/>
            <w:shd w:val="clear" w:color="auto" w:fill="C1E4F5" w:themeFill="accent1" w:themeFillTint="33"/>
            <w:hideMark/>
          </w:tcPr>
          <w:p w14:paraId="0688FCBB" w14:textId="77777777" w:rsidR="007E7652" w:rsidRPr="007E7652" w:rsidRDefault="007E7652">
            <w:pPr>
              <w:jc w:val="center"/>
              <w:rPr>
                <w:b/>
                <w:bCs/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Paired T-Test</w:t>
            </w:r>
          </w:p>
        </w:tc>
        <w:tc>
          <w:tcPr>
            <w:tcW w:w="1305" w:type="dxa"/>
            <w:shd w:val="clear" w:color="auto" w:fill="D9F2D0" w:themeFill="accent6" w:themeFillTint="33"/>
            <w:hideMark/>
          </w:tcPr>
          <w:p w14:paraId="50545299" w14:textId="77777777" w:rsidR="007E7652" w:rsidRPr="007E7652" w:rsidRDefault="007E7652">
            <w:pPr>
              <w:jc w:val="center"/>
              <w:rPr>
                <w:b/>
                <w:bCs/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Correlation</w:t>
            </w:r>
          </w:p>
        </w:tc>
        <w:tc>
          <w:tcPr>
            <w:tcW w:w="1981" w:type="dxa"/>
            <w:shd w:val="clear" w:color="auto" w:fill="D9F2D0" w:themeFill="accent6" w:themeFillTint="33"/>
            <w:hideMark/>
          </w:tcPr>
          <w:p w14:paraId="4DF1880E" w14:textId="77777777" w:rsidR="007E7652" w:rsidRPr="007E7652" w:rsidRDefault="007E7652">
            <w:pPr>
              <w:jc w:val="center"/>
              <w:rPr>
                <w:b/>
                <w:bCs/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Regression</w:t>
            </w:r>
          </w:p>
        </w:tc>
        <w:tc>
          <w:tcPr>
            <w:tcW w:w="2032" w:type="dxa"/>
            <w:shd w:val="clear" w:color="auto" w:fill="FAE2D5" w:themeFill="accent2" w:themeFillTint="33"/>
            <w:hideMark/>
          </w:tcPr>
          <w:p w14:paraId="45FD5E12" w14:textId="77777777" w:rsidR="007E7652" w:rsidRPr="007E7652" w:rsidRDefault="007E7652">
            <w:pPr>
              <w:jc w:val="center"/>
              <w:rPr>
                <w:b/>
                <w:bCs/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Multiple Regression</w:t>
            </w:r>
          </w:p>
        </w:tc>
        <w:tc>
          <w:tcPr>
            <w:tcW w:w="2065" w:type="dxa"/>
            <w:shd w:val="clear" w:color="auto" w:fill="F2CEED" w:themeFill="accent5" w:themeFillTint="33"/>
            <w:hideMark/>
          </w:tcPr>
          <w:p w14:paraId="240EC257" w14:textId="77777777" w:rsidR="007E7652" w:rsidRPr="007E7652" w:rsidRDefault="007E7652">
            <w:pPr>
              <w:jc w:val="center"/>
              <w:rPr>
                <w:b/>
                <w:bCs/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One-Way Between Subjects ANOVA</w:t>
            </w:r>
          </w:p>
        </w:tc>
        <w:tc>
          <w:tcPr>
            <w:tcW w:w="2461" w:type="dxa"/>
            <w:shd w:val="clear" w:color="auto" w:fill="F2CEED" w:themeFill="accent5" w:themeFillTint="33"/>
            <w:hideMark/>
          </w:tcPr>
          <w:p w14:paraId="6542495D" w14:textId="77777777" w:rsidR="007E7652" w:rsidRPr="007E7652" w:rsidRDefault="007E7652">
            <w:pPr>
              <w:jc w:val="center"/>
              <w:rPr>
                <w:b/>
                <w:bCs/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One-Way Repeated Measures ANOVA</w:t>
            </w:r>
          </w:p>
        </w:tc>
        <w:tc>
          <w:tcPr>
            <w:tcW w:w="1951" w:type="dxa"/>
            <w:shd w:val="clear" w:color="auto" w:fill="F2CEED" w:themeFill="accent5" w:themeFillTint="33"/>
            <w:hideMark/>
          </w:tcPr>
          <w:p w14:paraId="3B0552BF" w14:textId="77777777" w:rsidR="007E7652" w:rsidRPr="007E7652" w:rsidRDefault="007E7652">
            <w:pPr>
              <w:jc w:val="center"/>
              <w:rPr>
                <w:b/>
                <w:bCs/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Factorial ANOVA</w:t>
            </w:r>
          </w:p>
        </w:tc>
      </w:tr>
      <w:tr w:rsidR="007E7652" w14:paraId="05238C29" w14:textId="77777777" w:rsidTr="009B75C9">
        <w:tc>
          <w:tcPr>
            <w:tcW w:w="1427" w:type="dxa"/>
            <w:hideMark/>
          </w:tcPr>
          <w:p w14:paraId="128C287D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Purpose</w:t>
            </w:r>
          </w:p>
        </w:tc>
        <w:tc>
          <w:tcPr>
            <w:tcW w:w="0" w:type="auto"/>
            <w:hideMark/>
          </w:tcPr>
          <w:p w14:paraId="25F9FFE1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Compare means of 2 independent groups</w:t>
            </w:r>
          </w:p>
        </w:tc>
        <w:tc>
          <w:tcPr>
            <w:tcW w:w="0" w:type="auto"/>
            <w:hideMark/>
          </w:tcPr>
          <w:p w14:paraId="02DA249F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Compare means of 2 related conditions</w:t>
            </w:r>
          </w:p>
        </w:tc>
        <w:tc>
          <w:tcPr>
            <w:tcW w:w="1305" w:type="dxa"/>
            <w:hideMark/>
          </w:tcPr>
          <w:p w14:paraId="05BB9EFD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Measure strength &amp; direction of relationship</w:t>
            </w:r>
          </w:p>
        </w:tc>
        <w:tc>
          <w:tcPr>
            <w:tcW w:w="1981" w:type="dxa"/>
            <w:hideMark/>
          </w:tcPr>
          <w:p w14:paraId="09CEFE5F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Predict DV from 1 IV</w:t>
            </w:r>
          </w:p>
        </w:tc>
        <w:tc>
          <w:tcPr>
            <w:tcW w:w="2032" w:type="dxa"/>
            <w:hideMark/>
          </w:tcPr>
          <w:p w14:paraId="65013E4C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Predict DV from multiple IVs</w:t>
            </w:r>
          </w:p>
        </w:tc>
        <w:tc>
          <w:tcPr>
            <w:tcW w:w="2065" w:type="dxa"/>
            <w:hideMark/>
          </w:tcPr>
          <w:p w14:paraId="7BBFE03C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Compare means of 3+ independent groups</w:t>
            </w:r>
          </w:p>
        </w:tc>
        <w:tc>
          <w:tcPr>
            <w:tcW w:w="2461" w:type="dxa"/>
            <w:hideMark/>
          </w:tcPr>
          <w:p w14:paraId="0B0A6ABE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Compare means of 3+ related conditions</w:t>
            </w:r>
          </w:p>
        </w:tc>
        <w:tc>
          <w:tcPr>
            <w:tcW w:w="1951" w:type="dxa"/>
            <w:hideMark/>
          </w:tcPr>
          <w:p w14:paraId="29ADA1C3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Compare means across multiple IVs and test interactions</w:t>
            </w:r>
          </w:p>
        </w:tc>
      </w:tr>
      <w:tr w:rsidR="007E7652" w14:paraId="3392CC12" w14:textId="77777777" w:rsidTr="009B75C9">
        <w:tc>
          <w:tcPr>
            <w:tcW w:w="1427" w:type="dxa"/>
            <w:hideMark/>
          </w:tcPr>
          <w:p w14:paraId="3FC4BDF6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Variables</w:t>
            </w:r>
          </w:p>
        </w:tc>
        <w:tc>
          <w:tcPr>
            <w:tcW w:w="0" w:type="auto"/>
            <w:hideMark/>
          </w:tcPr>
          <w:p w14:paraId="79B861A0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1 categorical IV (2 levels), 1 numerical DV</w:t>
            </w:r>
          </w:p>
        </w:tc>
        <w:tc>
          <w:tcPr>
            <w:tcW w:w="0" w:type="auto"/>
            <w:hideMark/>
          </w:tcPr>
          <w:p w14:paraId="31864078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1 categorical IV (2 related levels), 1 numerical DV</w:t>
            </w:r>
          </w:p>
        </w:tc>
        <w:tc>
          <w:tcPr>
            <w:tcW w:w="1305" w:type="dxa"/>
            <w:hideMark/>
          </w:tcPr>
          <w:p w14:paraId="0664137D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2 numerical variables</w:t>
            </w:r>
          </w:p>
        </w:tc>
        <w:tc>
          <w:tcPr>
            <w:tcW w:w="1981" w:type="dxa"/>
            <w:hideMark/>
          </w:tcPr>
          <w:p w14:paraId="484C585C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1 numerical IV, 1 numerical DV</w:t>
            </w:r>
          </w:p>
        </w:tc>
        <w:tc>
          <w:tcPr>
            <w:tcW w:w="2032" w:type="dxa"/>
            <w:hideMark/>
          </w:tcPr>
          <w:p w14:paraId="33E692DF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Multiple numerical IVs, 1 numerical DV</w:t>
            </w:r>
          </w:p>
        </w:tc>
        <w:tc>
          <w:tcPr>
            <w:tcW w:w="2065" w:type="dxa"/>
            <w:hideMark/>
          </w:tcPr>
          <w:p w14:paraId="2F9D397F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1 categorical IV (3+ levels), 1 numerical DV</w:t>
            </w:r>
          </w:p>
        </w:tc>
        <w:tc>
          <w:tcPr>
            <w:tcW w:w="2461" w:type="dxa"/>
            <w:hideMark/>
          </w:tcPr>
          <w:p w14:paraId="3DB397BA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1 categorical IV (3+ related levels), 1 numerical DV</w:t>
            </w:r>
          </w:p>
        </w:tc>
        <w:tc>
          <w:tcPr>
            <w:tcW w:w="1951" w:type="dxa"/>
            <w:hideMark/>
          </w:tcPr>
          <w:p w14:paraId="2DD08533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2+ categorical IVs, 1 numerical DV</w:t>
            </w:r>
          </w:p>
        </w:tc>
      </w:tr>
      <w:tr w:rsidR="007E7652" w14:paraId="73AD461E" w14:textId="77777777" w:rsidTr="009B75C9">
        <w:tc>
          <w:tcPr>
            <w:tcW w:w="1427" w:type="dxa"/>
            <w:hideMark/>
          </w:tcPr>
          <w:p w14:paraId="21ABA083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Assumptions</w:t>
            </w:r>
          </w:p>
        </w:tc>
        <w:tc>
          <w:tcPr>
            <w:tcW w:w="0" w:type="auto"/>
            <w:hideMark/>
          </w:tcPr>
          <w:p w14:paraId="5039907D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Independence, Normality, Homogeneity of Variance</w:t>
            </w:r>
          </w:p>
        </w:tc>
        <w:tc>
          <w:tcPr>
            <w:tcW w:w="0" w:type="auto"/>
            <w:hideMark/>
          </w:tcPr>
          <w:p w14:paraId="4B68EF84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Independent pairs, Normality</w:t>
            </w:r>
          </w:p>
        </w:tc>
        <w:tc>
          <w:tcPr>
            <w:tcW w:w="1305" w:type="dxa"/>
            <w:hideMark/>
          </w:tcPr>
          <w:p w14:paraId="13B96835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Linearity, Normality, Independence</w:t>
            </w:r>
          </w:p>
        </w:tc>
        <w:tc>
          <w:tcPr>
            <w:tcW w:w="1981" w:type="dxa"/>
            <w:hideMark/>
          </w:tcPr>
          <w:p w14:paraId="4ADF7725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Linearity, Independence, Homoscedasticity, Normality of residuals</w:t>
            </w:r>
          </w:p>
        </w:tc>
        <w:tc>
          <w:tcPr>
            <w:tcW w:w="2032" w:type="dxa"/>
            <w:hideMark/>
          </w:tcPr>
          <w:p w14:paraId="79EAA1A0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Linearity, Independence, Homoscedasticity, Normality of residuals, No multicollinearity</w:t>
            </w:r>
          </w:p>
        </w:tc>
        <w:tc>
          <w:tcPr>
            <w:tcW w:w="2065" w:type="dxa"/>
            <w:hideMark/>
          </w:tcPr>
          <w:p w14:paraId="39477980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Independence, Normality of residuals, Homoscedasticity</w:t>
            </w:r>
          </w:p>
        </w:tc>
        <w:tc>
          <w:tcPr>
            <w:tcW w:w="2461" w:type="dxa"/>
            <w:hideMark/>
          </w:tcPr>
          <w:p w14:paraId="060CFF71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Independence, Normality of residuals, Homoscedasticity, Sphericity</w:t>
            </w:r>
          </w:p>
        </w:tc>
        <w:tc>
          <w:tcPr>
            <w:tcW w:w="1951" w:type="dxa"/>
            <w:hideMark/>
          </w:tcPr>
          <w:p w14:paraId="3BB040A8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Independence, Normality of residuals, Homoscedasticity</w:t>
            </w:r>
          </w:p>
        </w:tc>
      </w:tr>
      <w:tr w:rsidR="007E7652" w14:paraId="7F4A3568" w14:textId="77777777" w:rsidTr="009B75C9">
        <w:tc>
          <w:tcPr>
            <w:tcW w:w="1427" w:type="dxa"/>
            <w:hideMark/>
          </w:tcPr>
          <w:p w14:paraId="5967EBFA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STATA Command</w:t>
            </w:r>
          </w:p>
        </w:tc>
        <w:tc>
          <w:tcPr>
            <w:tcW w:w="0" w:type="auto"/>
            <w:hideMark/>
          </w:tcPr>
          <w:p w14:paraId="02D4B210" w14:textId="77777777" w:rsidR="007E7652" w:rsidRPr="007E7652" w:rsidRDefault="007E7652">
            <w:pPr>
              <w:rPr>
                <w:sz w:val="22"/>
                <w:szCs w:val="22"/>
              </w:rPr>
            </w:pP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ttest</w:t>
            </w:r>
            <w:proofErr w:type="spell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 xml:space="preserve"> DV, </w:t>
            </w:r>
            <w:proofErr w:type="gram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by(</w:t>
            </w:r>
            <w:proofErr w:type="gram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IV)</w:t>
            </w:r>
          </w:p>
        </w:tc>
        <w:tc>
          <w:tcPr>
            <w:tcW w:w="0" w:type="auto"/>
            <w:hideMark/>
          </w:tcPr>
          <w:p w14:paraId="34BFB3EE" w14:textId="77777777" w:rsidR="007E7652" w:rsidRPr="007E7652" w:rsidRDefault="007E7652">
            <w:pPr>
              <w:rPr>
                <w:sz w:val="22"/>
                <w:szCs w:val="22"/>
              </w:rPr>
            </w:pP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ttest</w:t>
            </w:r>
            <w:proofErr w:type="spell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 xml:space="preserve"> var1 == var2</w:t>
            </w:r>
          </w:p>
        </w:tc>
        <w:tc>
          <w:tcPr>
            <w:tcW w:w="1305" w:type="dxa"/>
            <w:hideMark/>
          </w:tcPr>
          <w:p w14:paraId="39667A12" w14:textId="77777777" w:rsidR="007E7652" w:rsidRPr="007E7652" w:rsidRDefault="007E7652">
            <w:pPr>
              <w:rPr>
                <w:sz w:val="22"/>
                <w:szCs w:val="22"/>
              </w:rPr>
            </w:pP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pwcorr</w:t>
            </w:r>
            <w:proofErr w:type="spell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 xml:space="preserve"> IV DV, sig </w:t>
            </w: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obs</w:t>
            </w:r>
            <w:proofErr w:type="spellEnd"/>
          </w:p>
        </w:tc>
        <w:tc>
          <w:tcPr>
            <w:tcW w:w="1981" w:type="dxa"/>
            <w:hideMark/>
          </w:tcPr>
          <w:p w14:paraId="2B65CF65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regress DV IV, beta</w:t>
            </w:r>
          </w:p>
        </w:tc>
        <w:tc>
          <w:tcPr>
            <w:tcW w:w="2032" w:type="dxa"/>
            <w:hideMark/>
          </w:tcPr>
          <w:p w14:paraId="7BD21AC6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regress DV IV1 IV2 IV3, beta</w:t>
            </w:r>
          </w:p>
        </w:tc>
        <w:tc>
          <w:tcPr>
            <w:tcW w:w="2065" w:type="dxa"/>
            <w:hideMark/>
          </w:tcPr>
          <w:p w14:paraId="465A09E7" w14:textId="77777777" w:rsidR="007E7652" w:rsidRPr="007E7652" w:rsidRDefault="007E7652">
            <w:pPr>
              <w:rPr>
                <w:sz w:val="22"/>
                <w:szCs w:val="22"/>
              </w:rPr>
            </w:pP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anova</w:t>
            </w:r>
            <w:proofErr w:type="spell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 xml:space="preserve"> DV </w:t>
            </w: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IVestat</w:t>
            </w:r>
            <w:proofErr w:type="spell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 xml:space="preserve"> </w:t>
            </w: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esize</w:t>
            </w:r>
            <w:proofErr w:type="spellEnd"/>
          </w:p>
        </w:tc>
        <w:tc>
          <w:tcPr>
            <w:tcW w:w="2461" w:type="dxa"/>
            <w:hideMark/>
          </w:tcPr>
          <w:p w14:paraId="073AB305" w14:textId="77777777" w:rsidR="007E7652" w:rsidRPr="007E7652" w:rsidRDefault="007E7652">
            <w:pPr>
              <w:rPr>
                <w:sz w:val="22"/>
                <w:szCs w:val="22"/>
              </w:rPr>
            </w:pP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anova</w:t>
            </w:r>
            <w:proofErr w:type="spell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 xml:space="preserve"> DV IV ID, </w:t>
            </w:r>
            <w:proofErr w:type="gram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repeated(</w:t>
            </w:r>
            <w:proofErr w:type="gram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IV)</w:t>
            </w: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estat</w:t>
            </w:r>
            <w:proofErr w:type="spell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 xml:space="preserve"> </w:t>
            </w: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esize</w:t>
            </w:r>
            <w:proofErr w:type="spellEnd"/>
          </w:p>
        </w:tc>
        <w:tc>
          <w:tcPr>
            <w:tcW w:w="1951" w:type="dxa"/>
            <w:hideMark/>
          </w:tcPr>
          <w:p w14:paraId="71F280F5" w14:textId="77777777" w:rsidR="007E7652" w:rsidRPr="007E7652" w:rsidRDefault="007E7652">
            <w:pPr>
              <w:rPr>
                <w:sz w:val="22"/>
                <w:szCs w:val="22"/>
              </w:rPr>
            </w:pP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anova</w:t>
            </w:r>
            <w:proofErr w:type="spell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 xml:space="preserve"> DV IV1##IV2estat </w:t>
            </w: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esize</w:t>
            </w:r>
            <w:proofErr w:type="spellEnd"/>
          </w:p>
        </w:tc>
      </w:tr>
      <w:tr w:rsidR="007E7652" w14:paraId="41A7E8E7" w14:textId="77777777" w:rsidTr="009B75C9">
        <w:tc>
          <w:tcPr>
            <w:tcW w:w="1427" w:type="dxa"/>
            <w:shd w:val="clear" w:color="auto" w:fill="FFFF00"/>
            <w:hideMark/>
          </w:tcPr>
          <w:p w14:paraId="5CEFC11A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Effect Size</w:t>
            </w:r>
          </w:p>
        </w:tc>
        <w:tc>
          <w:tcPr>
            <w:tcW w:w="0" w:type="auto"/>
            <w:shd w:val="clear" w:color="auto" w:fill="FFFF00"/>
            <w:hideMark/>
          </w:tcPr>
          <w:p w14:paraId="74CFF90E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Cohen's d</w:t>
            </w:r>
          </w:p>
        </w:tc>
        <w:tc>
          <w:tcPr>
            <w:tcW w:w="0" w:type="auto"/>
            <w:shd w:val="clear" w:color="auto" w:fill="FFFF00"/>
            <w:hideMark/>
          </w:tcPr>
          <w:p w14:paraId="69927C87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Cohen's d</w:t>
            </w:r>
          </w:p>
        </w:tc>
        <w:tc>
          <w:tcPr>
            <w:tcW w:w="1305" w:type="dxa"/>
            <w:shd w:val="clear" w:color="auto" w:fill="FFFF00"/>
            <w:hideMark/>
          </w:tcPr>
          <w:p w14:paraId="33C03D35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Pearson's r</w:t>
            </w:r>
          </w:p>
        </w:tc>
        <w:tc>
          <w:tcPr>
            <w:tcW w:w="1981" w:type="dxa"/>
            <w:shd w:val="clear" w:color="auto" w:fill="FFFF00"/>
            <w:hideMark/>
          </w:tcPr>
          <w:p w14:paraId="70F8DEE3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R²</w:t>
            </w:r>
          </w:p>
        </w:tc>
        <w:tc>
          <w:tcPr>
            <w:tcW w:w="2032" w:type="dxa"/>
            <w:shd w:val="clear" w:color="auto" w:fill="FFFF00"/>
            <w:hideMark/>
          </w:tcPr>
          <w:p w14:paraId="168B92FE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R²</w:t>
            </w:r>
          </w:p>
        </w:tc>
        <w:tc>
          <w:tcPr>
            <w:tcW w:w="2065" w:type="dxa"/>
            <w:shd w:val="clear" w:color="auto" w:fill="FFFF00"/>
            <w:hideMark/>
          </w:tcPr>
          <w:p w14:paraId="0392DCBD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η²</w:t>
            </w:r>
          </w:p>
        </w:tc>
        <w:tc>
          <w:tcPr>
            <w:tcW w:w="2461" w:type="dxa"/>
            <w:shd w:val="clear" w:color="auto" w:fill="FFFF00"/>
            <w:hideMark/>
          </w:tcPr>
          <w:p w14:paraId="342AF68F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η²</w:t>
            </w:r>
          </w:p>
        </w:tc>
        <w:tc>
          <w:tcPr>
            <w:tcW w:w="1951" w:type="dxa"/>
            <w:shd w:val="clear" w:color="auto" w:fill="FFFF00"/>
            <w:hideMark/>
          </w:tcPr>
          <w:p w14:paraId="184483F8" w14:textId="77777777" w:rsid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η², Partial η²</w:t>
            </w:r>
          </w:p>
          <w:p w14:paraId="6F4192C1" w14:textId="77777777" w:rsidR="009B75C9" w:rsidRPr="007E7652" w:rsidRDefault="009B75C9">
            <w:pPr>
              <w:rPr>
                <w:sz w:val="22"/>
                <w:szCs w:val="22"/>
              </w:rPr>
            </w:pPr>
          </w:p>
        </w:tc>
      </w:tr>
      <w:tr w:rsidR="007E7652" w14:paraId="7AF97141" w14:textId="77777777" w:rsidTr="009B75C9">
        <w:tc>
          <w:tcPr>
            <w:tcW w:w="1427" w:type="dxa"/>
            <w:hideMark/>
          </w:tcPr>
          <w:p w14:paraId="619ECA3F" w14:textId="77777777" w:rsidR="007E7652" w:rsidRPr="007E7652" w:rsidRDefault="007E7652">
            <w:pPr>
              <w:rPr>
                <w:sz w:val="22"/>
                <w:szCs w:val="22"/>
              </w:rPr>
            </w:pPr>
            <w:proofErr w:type="spellStart"/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0" w:type="auto"/>
            <w:hideMark/>
          </w:tcPr>
          <w:p w14:paraId="23C1B50B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n − 1</w:t>
            </w:r>
          </w:p>
        </w:tc>
        <w:tc>
          <w:tcPr>
            <w:tcW w:w="0" w:type="auto"/>
            <w:hideMark/>
          </w:tcPr>
          <w:p w14:paraId="594B3EE3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n − 1</w:t>
            </w:r>
          </w:p>
        </w:tc>
        <w:tc>
          <w:tcPr>
            <w:tcW w:w="1305" w:type="dxa"/>
            <w:hideMark/>
          </w:tcPr>
          <w:p w14:paraId="36B866C7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n − 2</w:t>
            </w:r>
          </w:p>
        </w:tc>
        <w:tc>
          <w:tcPr>
            <w:tcW w:w="1981" w:type="dxa"/>
            <w:hideMark/>
          </w:tcPr>
          <w:p w14:paraId="621FF189" w14:textId="31D54FCC" w:rsidR="009B75C9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Model =</w:t>
            </w:r>
            <w:r w:rsidR="009B75C9">
              <w:rPr>
                <w:sz w:val="22"/>
                <w:szCs w:val="22"/>
              </w:rPr>
              <w:t xml:space="preserve"> k</w:t>
            </w:r>
          </w:p>
          <w:p w14:paraId="7BCBB466" w14:textId="5F630F49" w:rsidR="009B75C9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 xml:space="preserve">Residual = n − k </w:t>
            </w:r>
            <w:r w:rsidR="009B75C9">
              <w:rPr>
                <w:sz w:val="22"/>
                <w:szCs w:val="22"/>
              </w:rPr>
              <w:t>–</w:t>
            </w:r>
            <w:r w:rsidRPr="007E7652">
              <w:rPr>
                <w:sz w:val="22"/>
                <w:szCs w:val="22"/>
              </w:rPr>
              <w:t xml:space="preserve"> 1</w:t>
            </w:r>
          </w:p>
          <w:p w14:paraId="5B4BB1BD" w14:textId="2311C553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Total = n − 1</w:t>
            </w:r>
          </w:p>
        </w:tc>
        <w:tc>
          <w:tcPr>
            <w:tcW w:w="2032" w:type="dxa"/>
            <w:hideMark/>
          </w:tcPr>
          <w:p w14:paraId="3751CD85" w14:textId="77777777" w:rsidR="009B75C9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Model = k</w:t>
            </w:r>
          </w:p>
          <w:p w14:paraId="2540EBF4" w14:textId="764E5CFA" w:rsidR="009B75C9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 xml:space="preserve">Residual = n − k </w:t>
            </w:r>
            <w:r w:rsidR="009B75C9">
              <w:rPr>
                <w:sz w:val="22"/>
                <w:szCs w:val="22"/>
              </w:rPr>
              <w:t>–</w:t>
            </w:r>
            <w:r w:rsidRPr="007E7652">
              <w:rPr>
                <w:sz w:val="22"/>
                <w:szCs w:val="22"/>
              </w:rPr>
              <w:t xml:space="preserve"> 1</w:t>
            </w:r>
          </w:p>
          <w:p w14:paraId="01EE8A83" w14:textId="7BDB405B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Total = n − 1</w:t>
            </w:r>
          </w:p>
        </w:tc>
        <w:tc>
          <w:tcPr>
            <w:tcW w:w="2065" w:type="dxa"/>
            <w:hideMark/>
          </w:tcPr>
          <w:p w14:paraId="374477D1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k − 1</w:t>
            </w:r>
          </w:p>
        </w:tc>
        <w:tc>
          <w:tcPr>
            <w:tcW w:w="2461" w:type="dxa"/>
            <w:hideMark/>
          </w:tcPr>
          <w:p w14:paraId="58B5578E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n − k</w:t>
            </w:r>
          </w:p>
        </w:tc>
        <w:tc>
          <w:tcPr>
            <w:tcW w:w="1951" w:type="dxa"/>
            <w:hideMark/>
          </w:tcPr>
          <w:p w14:paraId="3FECD022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Depends on factor</w:t>
            </w:r>
          </w:p>
        </w:tc>
      </w:tr>
      <w:tr w:rsidR="007E7652" w14:paraId="4DE45AA4" w14:textId="77777777" w:rsidTr="009B75C9">
        <w:tc>
          <w:tcPr>
            <w:tcW w:w="1427" w:type="dxa"/>
            <w:hideMark/>
          </w:tcPr>
          <w:p w14:paraId="4E7AC0B3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>Corrections / Follow-ups</w:t>
            </w:r>
          </w:p>
        </w:tc>
        <w:tc>
          <w:tcPr>
            <w:tcW w:w="0" w:type="auto"/>
            <w:hideMark/>
          </w:tcPr>
          <w:p w14:paraId="563F770E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—</w:t>
            </w:r>
          </w:p>
        </w:tc>
        <w:tc>
          <w:tcPr>
            <w:tcW w:w="0" w:type="auto"/>
            <w:hideMark/>
          </w:tcPr>
          <w:p w14:paraId="5BC740BB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—</w:t>
            </w:r>
          </w:p>
        </w:tc>
        <w:tc>
          <w:tcPr>
            <w:tcW w:w="1305" w:type="dxa"/>
            <w:hideMark/>
          </w:tcPr>
          <w:p w14:paraId="060B2E50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—</w:t>
            </w:r>
          </w:p>
        </w:tc>
        <w:tc>
          <w:tcPr>
            <w:tcW w:w="1981" w:type="dxa"/>
            <w:hideMark/>
          </w:tcPr>
          <w:p w14:paraId="75FC6782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—</w:t>
            </w:r>
          </w:p>
        </w:tc>
        <w:tc>
          <w:tcPr>
            <w:tcW w:w="2032" w:type="dxa"/>
            <w:hideMark/>
          </w:tcPr>
          <w:p w14:paraId="6F1BEC1F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—</w:t>
            </w:r>
          </w:p>
        </w:tc>
        <w:tc>
          <w:tcPr>
            <w:tcW w:w="2065" w:type="dxa"/>
            <w:hideMark/>
          </w:tcPr>
          <w:p w14:paraId="1D3E51E2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Bonferroni (planned)Tukey (post-</w:t>
            </w:r>
            <w:proofErr w:type="gramStart"/>
            <w:r w:rsidRPr="007E7652">
              <w:rPr>
                <w:sz w:val="22"/>
                <w:szCs w:val="22"/>
              </w:rPr>
              <w:t>hoc)Welch</w:t>
            </w:r>
            <w:proofErr w:type="gramEnd"/>
            <w:r w:rsidRPr="007E7652">
              <w:rPr>
                <w:sz w:val="22"/>
                <w:szCs w:val="22"/>
              </w:rPr>
              <w:t>/Brown-Forsythe</w:t>
            </w:r>
          </w:p>
        </w:tc>
        <w:tc>
          <w:tcPr>
            <w:tcW w:w="2461" w:type="dxa"/>
            <w:hideMark/>
          </w:tcPr>
          <w:p w14:paraId="7AD7FEE0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Greenhouse-</w:t>
            </w:r>
            <w:proofErr w:type="spellStart"/>
            <w:r w:rsidRPr="007E7652">
              <w:rPr>
                <w:sz w:val="22"/>
                <w:szCs w:val="22"/>
              </w:rPr>
              <w:t>Geisser</w:t>
            </w:r>
            <w:proofErr w:type="spellEnd"/>
            <w:r w:rsidRPr="007E7652">
              <w:rPr>
                <w:sz w:val="22"/>
                <w:szCs w:val="22"/>
              </w:rPr>
              <w:t xml:space="preserve"> (ε &lt; .</w:t>
            </w:r>
            <w:proofErr w:type="gramStart"/>
            <w:r w:rsidRPr="007E7652">
              <w:rPr>
                <w:sz w:val="22"/>
                <w:szCs w:val="22"/>
              </w:rPr>
              <w:t>75)Huynh</w:t>
            </w:r>
            <w:proofErr w:type="gramEnd"/>
            <w:r w:rsidRPr="007E7652">
              <w:rPr>
                <w:sz w:val="22"/>
                <w:szCs w:val="22"/>
              </w:rPr>
              <w:t>-Feldt (ε &gt; .75)</w:t>
            </w:r>
          </w:p>
        </w:tc>
        <w:tc>
          <w:tcPr>
            <w:tcW w:w="1951" w:type="dxa"/>
            <w:hideMark/>
          </w:tcPr>
          <w:p w14:paraId="4B59C4EB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Bonferroni (planned)Tukey (post-hoc)</w:t>
            </w:r>
          </w:p>
        </w:tc>
      </w:tr>
      <w:tr w:rsidR="007E7652" w14:paraId="42C9A2A6" w14:textId="77777777" w:rsidTr="009B75C9">
        <w:tc>
          <w:tcPr>
            <w:tcW w:w="1427" w:type="dxa"/>
            <w:hideMark/>
          </w:tcPr>
          <w:p w14:paraId="4C76154D" w14:textId="71CE077B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rStyle w:val="Strong"/>
                <w:rFonts w:eastAsiaTheme="majorEastAsia"/>
                <w:sz w:val="22"/>
                <w:szCs w:val="22"/>
              </w:rPr>
              <w:t xml:space="preserve">Non-parametric </w:t>
            </w:r>
          </w:p>
        </w:tc>
        <w:tc>
          <w:tcPr>
            <w:tcW w:w="0" w:type="auto"/>
            <w:hideMark/>
          </w:tcPr>
          <w:p w14:paraId="27DCF2DD" w14:textId="77777777" w:rsid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Mann-Whitney U</w:t>
            </w:r>
          </w:p>
          <w:p w14:paraId="691C0F00" w14:textId="0BD5E5C8" w:rsidR="007E7652" w:rsidRPr="007E7652" w:rsidRDefault="007E7652">
            <w:pPr>
              <w:rPr>
                <w:sz w:val="22"/>
                <w:szCs w:val="22"/>
              </w:rPr>
            </w:pP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ranksum</w:t>
            </w:r>
            <w:proofErr w:type="spell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 xml:space="preserve"> DV, </w:t>
            </w:r>
            <w:proofErr w:type="gram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by(</w:t>
            </w:r>
            <w:proofErr w:type="gram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IV)</w:t>
            </w:r>
          </w:p>
        </w:tc>
        <w:tc>
          <w:tcPr>
            <w:tcW w:w="0" w:type="auto"/>
            <w:hideMark/>
          </w:tcPr>
          <w:p w14:paraId="78DB3039" w14:textId="77777777" w:rsid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Wilcoxon Signed Rank</w:t>
            </w:r>
          </w:p>
          <w:p w14:paraId="74785FA5" w14:textId="29B75240" w:rsidR="007E7652" w:rsidRPr="007E7652" w:rsidRDefault="007E7652">
            <w:pPr>
              <w:rPr>
                <w:sz w:val="22"/>
                <w:szCs w:val="22"/>
              </w:rPr>
            </w:pP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signrank</w:t>
            </w:r>
            <w:proofErr w:type="spell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 xml:space="preserve"> var1 = var2</w:t>
            </w:r>
          </w:p>
        </w:tc>
        <w:tc>
          <w:tcPr>
            <w:tcW w:w="1305" w:type="dxa"/>
            <w:hideMark/>
          </w:tcPr>
          <w:p w14:paraId="2F777CBE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Spearman's rho</w:t>
            </w:r>
          </w:p>
          <w:p w14:paraId="48FA2551" w14:textId="3E6B2501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spearman var1 var2</w:t>
            </w:r>
          </w:p>
        </w:tc>
        <w:tc>
          <w:tcPr>
            <w:tcW w:w="1981" w:type="dxa"/>
            <w:hideMark/>
          </w:tcPr>
          <w:p w14:paraId="3F766F50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—</w:t>
            </w:r>
          </w:p>
        </w:tc>
        <w:tc>
          <w:tcPr>
            <w:tcW w:w="2032" w:type="dxa"/>
            <w:hideMark/>
          </w:tcPr>
          <w:p w14:paraId="3D993691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—</w:t>
            </w:r>
          </w:p>
        </w:tc>
        <w:tc>
          <w:tcPr>
            <w:tcW w:w="2065" w:type="dxa"/>
            <w:hideMark/>
          </w:tcPr>
          <w:p w14:paraId="6AF7C5C6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Kruskal-Wallis</w:t>
            </w:r>
          </w:p>
          <w:p w14:paraId="39CF1EBC" w14:textId="358C85DA" w:rsidR="007E7652" w:rsidRPr="007E7652" w:rsidRDefault="007E7652">
            <w:pPr>
              <w:rPr>
                <w:sz w:val="22"/>
                <w:szCs w:val="22"/>
              </w:rPr>
            </w:pP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kwallis</w:t>
            </w:r>
            <w:proofErr w:type="spell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 xml:space="preserve"> DV, </w:t>
            </w:r>
            <w:proofErr w:type="gram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by(</w:t>
            </w:r>
            <w:proofErr w:type="gram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IV)</w:t>
            </w: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dunntest</w:t>
            </w:r>
            <w:proofErr w:type="spell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 xml:space="preserve"> DV, </w:t>
            </w:r>
            <w:proofErr w:type="gram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by(</w:t>
            </w:r>
            <w:proofErr w:type="gram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IV) ma(</w:t>
            </w:r>
            <w:proofErr w:type="spellStart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bonferroni</w:t>
            </w:r>
            <w:proofErr w:type="spellEnd"/>
            <w:r w:rsidRPr="007E7652">
              <w:rPr>
                <w:rStyle w:val="HTMLCode"/>
                <w:rFonts w:eastAsiaTheme="majorEastAsia"/>
                <w:sz w:val="22"/>
                <w:szCs w:val="22"/>
              </w:rPr>
              <w:t>)</w:t>
            </w:r>
          </w:p>
        </w:tc>
        <w:tc>
          <w:tcPr>
            <w:tcW w:w="2461" w:type="dxa"/>
            <w:hideMark/>
          </w:tcPr>
          <w:p w14:paraId="59DAE5C4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Friedman Test</w:t>
            </w:r>
          </w:p>
        </w:tc>
        <w:tc>
          <w:tcPr>
            <w:tcW w:w="1951" w:type="dxa"/>
            <w:hideMark/>
          </w:tcPr>
          <w:p w14:paraId="3DAD7761" w14:textId="77777777" w:rsidR="007E7652" w:rsidRPr="007E7652" w:rsidRDefault="007E7652">
            <w:pPr>
              <w:rPr>
                <w:sz w:val="22"/>
                <w:szCs w:val="22"/>
              </w:rPr>
            </w:pPr>
            <w:r w:rsidRPr="007E7652">
              <w:rPr>
                <w:sz w:val="22"/>
                <w:szCs w:val="22"/>
              </w:rPr>
              <w:t>—</w:t>
            </w:r>
          </w:p>
        </w:tc>
      </w:tr>
    </w:tbl>
    <w:p w14:paraId="1C0A2789" w14:textId="77777777" w:rsidR="007E7652" w:rsidRDefault="007E7652"/>
    <w:p w14:paraId="4E9E49EE" w14:textId="0F5652FD" w:rsidR="0058588B" w:rsidRDefault="00DA1B8B"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8552518" wp14:editId="15AC2633">
                <wp:simplePos x="0" y="0"/>
                <wp:positionH relativeFrom="column">
                  <wp:posOffset>5255342</wp:posOffset>
                </wp:positionH>
                <wp:positionV relativeFrom="paragraph">
                  <wp:posOffset>-349045</wp:posOffset>
                </wp:positionV>
                <wp:extent cx="1022555" cy="299544"/>
                <wp:effectExtent l="0" t="0" r="6350" b="5715"/>
                <wp:wrapNone/>
                <wp:docPr id="100324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2555" cy="299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A0C668" w14:textId="3A680DE7" w:rsidR="00DA1B8B" w:rsidRDefault="00DA1B8B" w:rsidP="00DA1B8B">
                            <w:pPr>
                              <w:shd w:val="clear" w:color="auto" w:fill="FFFF00"/>
                            </w:pPr>
                            <w:r>
                              <w:t>Effect Sizes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5251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13.8pt;margin-top:-27.5pt;width:80.5pt;height:2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" fillcolor="white [3201]" stroked="f" strokeweight=".5pt">
                <v:textbox>
                  <w:txbxContent>
                    <w:p w14:paraId="04A0C668" w14:textId="3A680DE7" w:rsidR="00DA1B8B" w:rsidRDefault="00DA1B8B" w:rsidP="00DA1B8B">
                      <w:pPr>
                        <w:shd w:val="clear" w:color="auto" w:fill="FFFF00"/>
                      </w:pPr>
                      <w:r>
                        <w:t>Effect Sizes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2919847" wp14:editId="7CC8EE58">
                <wp:simplePos x="0" y="0"/>
                <wp:positionH relativeFrom="column">
                  <wp:posOffset>709448</wp:posOffset>
                </wp:positionH>
                <wp:positionV relativeFrom="paragraph">
                  <wp:posOffset>-346841</wp:posOffset>
                </wp:positionV>
                <wp:extent cx="1978573" cy="299544"/>
                <wp:effectExtent l="0" t="0" r="3175" b="5715"/>
                <wp:wrapNone/>
                <wp:docPr id="2974769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573" cy="299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A99D9A" w14:textId="298964EE" w:rsidR="00DA1B8B" w:rsidRDefault="00DA1B8B">
                            <w:r w:rsidRPr="00DA1B8B">
                              <w:rPr>
                                <w:highlight w:val="yellow"/>
                              </w:rPr>
                              <w:t>Assumption Tests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19847" id="_x0000_s1027" type="#_x0000_t202" style="position:absolute;margin-left:55.85pt;margin-top:-27.3pt;width:155.8pt;height:23.6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" fillcolor="white [3201]" stroked="f" strokeweight=".5pt">
                <v:textbox>
                  <w:txbxContent>
                    <w:p w14:paraId="03A99D9A" w14:textId="298964EE" w:rsidR="00DA1B8B" w:rsidRDefault="00DA1B8B">
                      <w:r w:rsidRPr="00DA1B8B">
                        <w:rPr>
                          <w:highlight w:val="yellow"/>
                        </w:rPr>
                        <w:t>Assumption Tests</w:t>
                      </w:r>
                    </w:p>
                  </w:txbxContent>
                </v:textbox>
              </v:shape>
            </w:pict>
          </mc:Fallback>
        </mc:AlternateContent>
      </w:r>
      <w:r w:rsidR="008A57A9" w:rsidRPr="008A57A9">
        <w:rPr>
          <w:noProof/>
        </w:rPr>
        <w:drawing>
          <wp:anchor distT="0" distB="0" distL="114300" distR="114300" simplePos="0" relativeHeight="251667456" behindDoc="0" locked="0" layoutInCell="1" allowOverlap="1" wp14:anchorId="17D8B7E5" wp14:editId="14EF5A95">
            <wp:simplePos x="0" y="0"/>
            <wp:positionH relativeFrom="column">
              <wp:posOffset>4443730</wp:posOffset>
            </wp:positionH>
            <wp:positionV relativeFrom="paragraph">
              <wp:posOffset>0</wp:posOffset>
            </wp:positionV>
            <wp:extent cx="3740150" cy="2277110"/>
            <wp:effectExtent l="0" t="0" r="6350" b="0"/>
            <wp:wrapThrough wrapText="bothSides">
              <wp:wrapPolygon edited="0">
                <wp:start x="0" y="0"/>
                <wp:lineTo x="0" y="21443"/>
                <wp:lineTo x="21563" y="21443"/>
                <wp:lineTo x="21563" y="0"/>
                <wp:lineTo x="0" y="0"/>
              </wp:wrapPolygon>
            </wp:wrapThrough>
            <wp:docPr id="1877668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66846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150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E98" w:rsidRPr="00FD3E98">
        <w:rPr>
          <w:noProof/>
        </w:rPr>
        <w:drawing>
          <wp:anchor distT="0" distB="0" distL="114300" distR="114300" simplePos="0" relativeHeight="251666432" behindDoc="0" locked="0" layoutInCell="1" allowOverlap="1" wp14:anchorId="4A667330" wp14:editId="18DA11BF">
            <wp:simplePos x="0" y="0"/>
            <wp:positionH relativeFrom="column">
              <wp:posOffset>-245572</wp:posOffset>
            </wp:positionH>
            <wp:positionV relativeFrom="paragraph">
              <wp:posOffset>3810</wp:posOffset>
            </wp:positionV>
            <wp:extent cx="3867785" cy="2359660"/>
            <wp:effectExtent l="0" t="0" r="5715" b="2540"/>
            <wp:wrapThrough wrapText="bothSides">
              <wp:wrapPolygon edited="0">
                <wp:start x="0" y="0"/>
                <wp:lineTo x="0" y="21507"/>
                <wp:lineTo x="21561" y="21507"/>
                <wp:lineTo x="21561" y="0"/>
                <wp:lineTo x="0" y="0"/>
              </wp:wrapPolygon>
            </wp:wrapThrough>
            <wp:docPr id="179348919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489190" name="Picture 1" descr="A screenshot of a computer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785" cy="2359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1A8E06" w14:textId="7AD65B8A" w:rsidR="0058588B" w:rsidRDefault="0058588B"/>
    <w:p w14:paraId="4678AF4D" w14:textId="1932B561" w:rsidR="0058588B" w:rsidRDefault="0058588B"/>
    <w:p w14:paraId="130FBFD2" w14:textId="504941CF" w:rsidR="0058588B" w:rsidRDefault="0058588B"/>
    <w:p w14:paraId="2233F8A7" w14:textId="2D4AE1C3" w:rsidR="0058588B" w:rsidRDefault="0058588B"/>
    <w:p w14:paraId="53459BBB" w14:textId="0D13FE7B" w:rsidR="0058588B" w:rsidRDefault="0058588B"/>
    <w:p w14:paraId="7746D02A" w14:textId="13DD060D" w:rsidR="0058588B" w:rsidRDefault="0058588B"/>
    <w:p w14:paraId="69DCAD19" w14:textId="125CC864" w:rsidR="0058588B" w:rsidRDefault="0058588B"/>
    <w:p w14:paraId="07959070" w14:textId="5F5B7D18" w:rsidR="0058588B" w:rsidRDefault="0058588B"/>
    <w:p w14:paraId="279B5A27" w14:textId="3742C4F3" w:rsidR="0058588B" w:rsidRDefault="0058588B"/>
    <w:p w14:paraId="245C98AE" w14:textId="06724BF2" w:rsidR="0058588B" w:rsidRDefault="0058588B"/>
    <w:p w14:paraId="0F1003A0" w14:textId="2716813C" w:rsidR="0058588B" w:rsidRDefault="0058588B"/>
    <w:p w14:paraId="4ACEA68D" w14:textId="063B6CE8" w:rsidR="0058588B" w:rsidRDefault="0058588B"/>
    <w:p w14:paraId="26EB0E55" w14:textId="30CDADEA" w:rsidR="0058588B" w:rsidRDefault="00DA1B8B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C2019F0" wp14:editId="113DC5A0">
                <wp:simplePos x="0" y="0"/>
                <wp:positionH relativeFrom="column">
                  <wp:posOffset>378542</wp:posOffset>
                </wp:positionH>
                <wp:positionV relativeFrom="paragraph">
                  <wp:posOffset>7620</wp:posOffset>
                </wp:positionV>
                <wp:extent cx="1533832" cy="299085"/>
                <wp:effectExtent l="0" t="0" r="3175" b="5715"/>
                <wp:wrapNone/>
                <wp:docPr id="8876504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832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072982" w14:textId="5E9252D4" w:rsidR="00DA1B8B" w:rsidRDefault="00DA1B8B" w:rsidP="00DA1B8B">
                            <w:r w:rsidRPr="00DA1B8B">
                              <w:rPr>
                                <w:highlight w:val="yellow"/>
                              </w:rPr>
                              <w:t>Graphs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019F0" id="_x0000_s1028" type="#_x0000_t202" style="position:absolute;margin-left:29.8pt;margin-top:.6pt;width:120.75pt;height:23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" fillcolor="white [3201]" stroked="f" strokeweight=".5pt">
                <v:textbox>
                  <w:txbxContent>
                    <w:p w14:paraId="43072982" w14:textId="5E9252D4" w:rsidR="00DA1B8B" w:rsidRDefault="00DA1B8B" w:rsidP="00DA1B8B">
                      <w:r w:rsidRPr="00DA1B8B">
                        <w:rPr>
                          <w:highlight w:val="yellow"/>
                        </w:rPr>
                        <w:t>Graphs</w:t>
                      </w:r>
                    </w:p>
                  </w:txbxContent>
                </v:textbox>
              </v:shape>
            </w:pict>
          </mc:Fallback>
        </mc:AlternateContent>
      </w:r>
      <w:r w:rsidR="008A57A9" w:rsidRPr="008A57A9">
        <w:rPr>
          <w:noProof/>
        </w:rPr>
        <w:drawing>
          <wp:anchor distT="0" distB="0" distL="114300" distR="114300" simplePos="0" relativeHeight="251668480" behindDoc="0" locked="0" layoutInCell="1" allowOverlap="1" wp14:anchorId="160D8099" wp14:editId="36B9A8D4">
            <wp:simplePos x="0" y="0"/>
            <wp:positionH relativeFrom="column">
              <wp:posOffset>4349657</wp:posOffset>
            </wp:positionH>
            <wp:positionV relativeFrom="paragraph">
              <wp:posOffset>13824</wp:posOffset>
            </wp:positionV>
            <wp:extent cx="4251325" cy="996950"/>
            <wp:effectExtent l="0" t="0" r="3175" b="6350"/>
            <wp:wrapThrough wrapText="bothSides">
              <wp:wrapPolygon edited="0">
                <wp:start x="0" y="0"/>
                <wp:lineTo x="0" y="21462"/>
                <wp:lineTo x="21552" y="21462"/>
                <wp:lineTo x="21552" y="0"/>
                <wp:lineTo x="0" y="0"/>
              </wp:wrapPolygon>
            </wp:wrapThrough>
            <wp:docPr id="2068494340" name="Picture 1" descr="A close-up of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494340" name="Picture 1" descr="A close-up of a white background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1325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E98" w:rsidRPr="003A19B8">
        <w:rPr>
          <w:noProof/>
        </w:rPr>
        <w:drawing>
          <wp:anchor distT="0" distB="0" distL="114300" distR="114300" simplePos="0" relativeHeight="251664384" behindDoc="0" locked="0" layoutInCell="1" allowOverlap="1" wp14:anchorId="798644D8" wp14:editId="66BE0886">
            <wp:simplePos x="0" y="0"/>
            <wp:positionH relativeFrom="column">
              <wp:posOffset>-245110</wp:posOffset>
            </wp:positionH>
            <wp:positionV relativeFrom="paragraph">
              <wp:posOffset>241300</wp:posOffset>
            </wp:positionV>
            <wp:extent cx="2232660" cy="3805555"/>
            <wp:effectExtent l="0" t="0" r="2540" b="4445"/>
            <wp:wrapThrough wrapText="bothSides">
              <wp:wrapPolygon edited="0">
                <wp:start x="0" y="0"/>
                <wp:lineTo x="0" y="21553"/>
                <wp:lineTo x="21502" y="21553"/>
                <wp:lineTo x="21502" y="0"/>
                <wp:lineTo x="0" y="0"/>
              </wp:wrapPolygon>
            </wp:wrapThrough>
            <wp:docPr id="1702465897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465897" name="Picture 1" descr="A screenshot of a phone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3805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7ECEE" w14:textId="5A601E64" w:rsidR="0058588B" w:rsidRDefault="0058588B"/>
    <w:p w14:paraId="10FF47BB" w14:textId="1A327BE3" w:rsidR="0058588B" w:rsidRDefault="0058588B"/>
    <w:p w14:paraId="4FC6E454" w14:textId="487711FF" w:rsidR="0058588B" w:rsidRDefault="0058588B"/>
    <w:p w14:paraId="524F47E2" w14:textId="7CD71FD1" w:rsidR="0058588B" w:rsidRDefault="0058588B"/>
    <w:p w14:paraId="09483CE2" w14:textId="1FBDB3CD" w:rsidR="0058588B" w:rsidRDefault="0058588B"/>
    <w:p w14:paraId="4868737D" w14:textId="3C8BBA54" w:rsidR="0058588B" w:rsidRDefault="00331E9E">
      <w:r w:rsidRPr="000B7FB8">
        <w:rPr>
          <w:noProof/>
        </w:rPr>
        <w:drawing>
          <wp:anchor distT="0" distB="0" distL="114300" distR="114300" simplePos="0" relativeHeight="251662336" behindDoc="0" locked="0" layoutInCell="1" allowOverlap="1" wp14:anchorId="0A6E586D" wp14:editId="32F6639C">
            <wp:simplePos x="0" y="0"/>
            <wp:positionH relativeFrom="column">
              <wp:posOffset>2443752</wp:posOffset>
            </wp:positionH>
            <wp:positionV relativeFrom="paragraph">
              <wp:posOffset>116840</wp:posOffset>
            </wp:positionV>
            <wp:extent cx="7090410" cy="1814830"/>
            <wp:effectExtent l="0" t="0" r="0" b="1270"/>
            <wp:wrapThrough wrapText="bothSides">
              <wp:wrapPolygon edited="0">
                <wp:start x="0" y="0"/>
                <wp:lineTo x="0" y="21464"/>
                <wp:lineTo x="21550" y="21464"/>
                <wp:lineTo x="21550" y="0"/>
                <wp:lineTo x="0" y="0"/>
              </wp:wrapPolygon>
            </wp:wrapThrough>
            <wp:docPr id="136772982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038570" name="Picture 1" descr="A screenshot of a computer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0410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357056" w14:textId="4EB4C06A" w:rsidR="0058588B" w:rsidRDefault="0058588B"/>
    <w:p w14:paraId="567D9DDD" w14:textId="711564B2" w:rsidR="0058588B" w:rsidRDefault="0058588B"/>
    <w:p w14:paraId="16A7F418" w14:textId="3A8BF8A1" w:rsidR="0058588B" w:rsidRDefault="0058588B"/>
    <w:p w14:paraId="2F534AF6" w14:textId="62C08E87" w:rsidR="0058588B" w:rsidRDefault="0058588B"/>
    <w:p w14:paraId="34E30B24" w14:textId="045A2E02" w:rsidR="0058588B" w:rsidRDefault="0058588B"/>
    <w:p w14:paraId="7DAF9156" w14:textId="3C5C5B57" w:rsidR="0058588B" w:rsidRDefault="0058588B"/>
    <w:p w14:paraId="47063832" w14:textId="6E65DDA2" w:rsidR="0058588B" w:rsidRDefault="0058588B"/>
    <w:p w14:paraId="19E60619" w14:textId="5BE8A100" w:rsidR="0058588B" w:rsidRDefault="0058588B"/>
    <w:p w14:paraId="053B26AA" w14:textId="6A1E28CA" w:rsidR="0058588B" w:rsidRDefault="0058588B"/>
    <w:p w14:paraId="51972F9F" w14:textId="197390C6" w:rsidR="003C6AB6" w:rsidRDefault="00B3209E">
      <w:r w:rsidRPr="00AF02DA">
        <w:rPr>
          <w:noProof/>
        </w:rPr>
        <w:drawing>
          <wp:anchor distT="0" distB="0" distL="114300" distR="114300" simplePos="0" relativeHeight="251659264" behindDoc="0" locked="0" layoutInCell="1" allowOverlap="1" wp14:anchorId="382B6CFB" wp14:editId="0427D21B">
            <wp:simplePos x="0" y="0"/>
            <wp:positionH relativeFrom="column">
              <wp:posOffset>5695399</wp:posOffset>
            </wp:positionH>
            <wp:positionV relativeFrom="paragraph">
              <wp:posOffset>176638</wp:posOffset>
            </wp:positionV>
            <wp:extent cx="4168140" cy="1382395"/>
            <wp:effectExtent l="0" t="0" r="0" b="1905"/>
            <wp:wrapThrough wrapText="bothSides">
              <wp:wrapPolygon edited="0">
                <wp:start x="0" y="0"/>
                <wp:lineTo x="0" y="21431"/>
                <wp:lineTo x="21521" y="21431"/>
                <wp:lineTo x="21521" y="0"/>
                <wp:lineTo x="0" y="0"/>
              </wp:wrapPolygon>
            </wp:wrapThrough>
            <wp:docPr id="1287419152" name="Picture 1" descr="A diagram of a scientific meth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419152" name="Picture 1" descr="A diagram of a scientific method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814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55B85B" w14:textId="6C084991" w:rsidR="00FD3E98" w:rsidRDefault="00DA1B8B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A530C63" wp14:editId="2CFB60A7">
                <wp:simplePos x="0" y="0"/>
                <wp:positionH relativeFrom="column">
                  <wp:posOffset>3065083</wp:posOffset>
                </wp:positionH>
                <wp:positionV relativeFrom="paragraph">
                  <wp:posOffset>3973</wp:posOffset>
                </wp:positionV>
                <wp:extent cx="1978573" cy="299544"/>
                <wp:effectExtent l="0" t="0" r="3175" b="5715"/>
                <wp:wrapNone/>
                <wp:docPr id="17061766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573" cy="299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364877" w14:textId="60EF83B6" w:rsidR="00DA1B8B" w:rsidRDefault="00DA1B8B" w:rsidP="00DA1B8B">
                            <w:r w:rsidRPr="00DA1B8B">
                              <w:rPr>
                                <w:highlight w:val="yellow"/>
                              </w:rPr>
                              <w:t>Degrees of Freedom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30C63" id="_x0000_s1029" type="#_x0000_t202" style="position:absolute;margin-left:241.35pt;margin-top:.3pt;width:155.8pt;height:23.6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" fillcolor="white [3201]" stroked="f" strokeweight=".5pt">
                <v:textbox>
                  <w:txbxContent>
                    <w:p w14:paraId="49364877" w14:textId="60EF83B6" w:rsidR="00DA1B8B" w:rsidRDefault="00DA1B8B" w:rsidP="00DA1B8B">
                      <w:r w:rsidRPr="00DA1B8B">
                        <w:rPr>
                          <w:highlight w:val="yellow"/>
                        </w:rPr>
                        <w:t>Degrees of Freedom</w:t>
                      </w:r>
                    </w:p>
                  </w:txbxContent>
                </v:textbox>
              </v:shape>
            </w:pict>
          </mc:Fallback>
        </mc:AlternateContent>
      </w:r>
    </w:p>
    <w:p w14:paraId="57F6BEF5" w14:textId="46E22092" w:rsidR="00FD3E98" w:rsidRDefault="00FD3E98"/>
    <w:p w14:paraId="56197C6C" w14:textId="3105DE84" w:rsidR="00FD3E98" w:rsidRDefault="00DA1B8B">
      <w:r w:rsidRPr="00B3209E">
        <w:rPr>
          <w:noProof/>
        </w:rPr>
        <w:drawing>
          <wp:anchor distT="0" distB="0" distL="114300" distR="114300" simplePos="0" relativeHeight="251669504" behindDoc="0" locked="0" layoutInCell="1" allowOverlap="1" wp14:anchorId="0C422ACE" wp14:editId="414508CD">
            <wp:simplePos x="0" y="0"/>
            <wp:positionH relativeFrom="column">
              <wp:posOffset>2690598</wp:posOffset>
            </wp:positionH>
            <wp:positionV relativeFrom="paragraph">
              <wp:posOffset>138798</wp:posOffset>
            </wp:positionV>
            <wp:extent cx="2015490" cy="796925"/>
            <wp:effectExtent l="0" t="0" r="3810" b="3175"/>
            <wp:wrapThrough wrapText="bothSides">
              <wp:wrapPolygon edited="0">
                <wp:start x="0" y="0"/>
                <wp:lineTo x="0" y="21342"/>
                <wp:lineTo x="21505" y="21342"/>
                <wp:lineTo x="21505" y="0"/>
                <wp:lineTo x="0" y="0"/>
              </wp:wrapPolygon>
            </wp:wrapThrough>
            <wp:docPr id="456429204" name="Picture 1" descr="A table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429204" name="Picture 1" descr="A table with text and number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0FD999" w14:textId="4243F5AE" w:rsidR="00FD3E98" w:rsidRDefault="00FD3E98"/>
    <w:p w14:paraId="41A00928" w14:textId="25214EC7" w:rsidR="00FD3E98" w:rsidRDefault="00FD3E98"/>
    <w:p w14:paraId="2094BF98" w14:textId="418AB41A" w:rsidR="00FD3E98" w:rsidRDefault="00FD3E98"/>
    <w:p w14:paraId="21C8A947" w14:textId="4C2DFC61" w:rsidR="00FD3E98" w:rsidRDefault="00FD3E98"/>
    <w:tbl>
      <w:tblPr>
        <w:tblStyle w:val="TableGrid"/>
        <w:tblpPr w:leftFromText="180" w:rightFromText="180" w:vertAnchor="text" w:horzAnchor="margin" w:tblpY="101"/>
        <w:tblW w:w="9526" w:type="dxa"/>
        <w:tblLook w:val="04A0" w:firstRow="1" w:lastRow="0" w:firstColumn="1" w:lastColumn="0" w:noHBand="0" w:noVBand="1"/>
      </w:tblPr>
      <w:tblGrid>
        <w:gridCol w:w="1684"/>
        <w:gridCol w:w="3412"/>
        <w:gridCol w:w="2100"/>
        <w:gridCol w:w="2330"/>
      </w:tblGrid>
      <w:tr w:rsidR="009E15EF" w14:paraId="72E9D300" w14:textId="77777777" w:rsidTr="009E15EF">
        <w:trPr>
          <w:trHeight w:val="208"/>
        </w:trPr>
        <w:tc>
          <w:tcPr>
            <w:tcW w:w="0" w:type="auto"/>
            <w:hideMark/>
          </w:tcPr>
          <w:p w14:paraId="3528E0A0" w14:textId="77777777" w:rsidR="009E15EF" w:rsidRPr="00F56214" w:rsidRDefault="009E15EF" w:rsidP="009E15EF">
            <w:pPr>
              <w:jc w:val="center"/>
              <w:rPr>
                <w:b/>
                <w:bCs/>
                <w:sz w:val="16"/>
                <w:szCs w:val="16"/>
              </w:rPr>
            </w:pPr>
            <w:r w:rsidRPr="00F56214">
              <w:rPr>
                <w:b/>
                <w:bCs/>
                <w:sz w:val="16"/>
                <w:szCs w:val="16"/>
              </w:rPr>
              <w:lastRenderedPageBreak/>
              <w:t>Test / Output</w:t>
            </w:r>
          </w:p>
        </w:tc>
        <w:tc>
          <w:tcPr>
            <w:tcW w:w="0" w:type="auto"/>
            <w:hideMark/>
          </w:tcPr>
          <w:p w14:paraId="7C3E2679" w14:textId="1BE23432" w:rsidR="009E15EF" w:rsidRPr="00F56214" w:rsidRDefault="009E15EF" w:rsidP="009E15EF">
            <w:pPr>
              <w:jc w:val="center"/>
              <w:rPr>
                <w:b/>
                <w:bCs/>
                <w:sz w:val="16"/>
                <w:szCs w:val="16"/>
              </w:rPr>
            </w:pPr>
            <w:r w:rsidRPr="00F56214">
              <w:rPr>
                <w:b/>
                <w:bCs/>
                <w:sz w:val="16"/>
                <w:szCs w:val="16"/>
              </w:rPr>
              <w:t>Common Wording / Clues</w:t>
            </w:r>
          </w:p>
        </w:tc>
        <w:tc>
          <w:tcPr>
            <w:tcW w:w="0" w:type="auto"/>
            <w:hideMark/>
          </w:tcPr>
          <w:p w14:paraId="7756F3AE" w14:textId="77777777" w:rsidR="009E15EF" w:rsidRPr="00F56214" w:rsidRDefault="009E15EF" w:rsidP="009E15EF">
            <w:pPr>
              <w:jc w:val="center"/>
              <w:rPr>
                <w:b/>
                <w:bCs/>
                <w:sz w:val="16"/>
                <w:szCs w:val="16"/>
              </w:rPr>
            </w:pPr>
            <w:r w:rsidRPr="00F56214">
              <w:rPr>
                <w:b/>
                <w:bCs/>
                <w:sz w:val="16"/>
                <w:szCs w:val="16"/>
              </w:rPr>
              <w:t>What You Can Conclude</w:t>
            </w:r>
          </w:p>
        </w:tc>
        <w:tc>
          <w:tcPr>
            <w:tcW w:w="0" w:type="auto"/>
            <w:hideMark/>
          </w:tcPr>
          <w:p w14:paraId="5DCF407D" w14:textId="77777777" w:rsidR="009E15EF" w:rsidRPr="00F56214" w:rsidRDefault="009E15EF" w:rsidP="009E15EF">
            <w:pPr>
              <w:jc w:val="center"/>
              <w:rPr>
                <w:b/>
                <w:bCs/>
                <w:sz w:val="16"/>
                <w:szCs w:val="16"/>
              </w:rPr>
            </w:pPr>
            <w:r w:rsidRPr="00F56214">
              <w:rPr>
                <w:b/>
                <w:bCs/>
                <w:sz w:val="16"/>
                <w:szCs w:val="16"/>
              </w:rPr>
              <w:t>Common Trap</w:t>
            </w:r>
          </w:p>
        </w:tc>
      </w:tr>
      <w:tr w:rsidR="009E15EF" w14:paraId="2DF58A10" w14:textId="77777777" w:rsidTr="009E15EF">
        <w:trPr>
          <w:trHeight w:val="224"/>
        </w:trPr>
        <w:tc>
          <w:tcPr>
            <w:tcW w:w="0" w:type="auto"/>
            <w:hideMark/>
          </w:tcPr>
          <w:p w14:paraId="0F508DCE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Correlation</w:t>
            </w:r>
          </w:p>
        </w:tc>
        <w:tc>
          <w:tcPr>
            <w:tcW w:w="0" w:type="auto"/>
            <w:hideMark/>
          </w:tcPr>
          <w:p w14:paraId="205CD368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"Relationship", "Association", "Related to", "Linked to"</w:t>
            </w:r>
          </w:p>
        </w:tc>
        <w:tc>
          <w:tcPr>
            <w:tcW w:w="0" w:type="auto"/>
            <w:hideMark/>
          </w:tcPr>
          <w:p w14:paraId="2426FFC5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Variables are associated</w:t>
            </w:r>
          </w:p>
        </w:tc>
        <w:tc>
          <w:tcPr>
            <w:tcW w:w="0" w:type="auto"/>
            <w:hideMark/>
          </w:tcPr>
          <w:p w14:paraId="072EEAE2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Correlation ≠ causation</w:t>
            </w:r>
          </w:p>
        </w:tc>
      </w:tr>
      <w:tr w:rsidR="009E15EF" w14:paraId="39F313E7" w14:textId="77777777" w:rsidTr="009E15EF">
        <w:trPr>
          <w:trHeight w:val="434"/>
        </w:trPr>
        <w:tc>
          <w:tcPr>
            <w:tcW w:w="0" w:type="auto"/>
            <w:hideMark/>
          </w:tcPr>
          <w:p w14:paraId="3FBE56DD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Regression</w:t>
            </w:r>
          </w:p>
        </w:tc>
        <w:tc>
          <w:tcPr>
            <w:tcW w:w="0" w:type="auto"/>
            <w:hideMark/>
          </w:tcPr>
          <w:p w14:paraId="041727F7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"Predicts", "Unique contribution", "Controlling for", "Best predictor"</w:t>
            </w:r>
          </w:p>
        </w:tc>
        <w:tc>
          <w:tcPr>
            <w:tcW w:w="0" w:type="auto"/>
            <w:hideMark/>
          </w:tcPr>
          <w:p w14:paraId="0764F3BE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Predictor uniquely predicts DV</w:t>
            </w:r>
          </w:p>
        </w:tc>
        <w:tc>
          <w:tcPr>
            <w:tcW w:w="0" w:type="auto"/>
            <w:hideMark/>
          </w:tcPr>
          <w:p w14:paraId="46E77EAA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Significant model ≠ all predictors significant</w:t>
            </w:r>
          </w:p>
        </w:tc>
      </w:tr>
      <w:tr w:rsidR="009E15EF" w14:paraId="4AD926C2" w14:textId="77777777" w:rsidTr="009E15EF">
        <w:trPr>
          <w:trHeight w:val="224"/>
        </w:trPr>
        <w:tc>
          <w:tcPr>
            <w:tcW w:w="0" w:type="auto"/>
            <w:hideMark/>
          </w:tcPr>
          <w:p w14:paraId="3D4F5E15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Significant β</w:t>
            </w:r>
          </w:p>
        </w:tc>
        <w:tc>
          <w:tcPr>
            <w:tcW w:w="0" w:type="auto"/>
            <w:hideMark/>
          </w:tcPr>
          <w:p w14:paraId="28D92B50" w14:textId="314A4ED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"After controlling for..."</w:t>
            </w:r>
          </w:p>
        </w:tc>
        <w:tc>
          <w:tcPr>
            <w:tcW w:w="0" w:type="auto"/>
            <w:hideMark/>
          </w:tcPr>
          <w:p w14:paraId="2E5F742E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Unique predictor</w:t>
            </w:r>
          </w:p>
        </w:tc>
        <w:tc>
          <w:tcPr>
            <w:tcW w:w="0" w:type="auto"/>
            <w:hideMark/>
          </w:tcPr>
          <w:p w14:paraId="1EF8D391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Not causation</w:t>
            </w:r>
          </w:p>
        </w:tc>
      </w:tr>
      <w:tr w:rsidR="009E15EF" w14:paraId="513E991F" w14:textId="77777777" w:rsidTr="009E15EF">
        <w:trPr>
          <w:trHeight w:val="208"/>
        </w:trPr>
        <w:tc>
          <w:tcPr>
            <w:tcW w:w="0" w:type="auto"/>
            <w:hideMark/>
          </w:tcPr>
          <w:p w14:paraId="07B0CC74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Independent t-test</w:t>
            </w:r>
          </w:p>
        </w:tc>
        <w:tc>
          <w:tcPr>
            <w:tcW w:w="0" w:type="auto"/>
            <w:hideMark/>
          </w:tcPr>
          <w:p w14:paraId="24A027CE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"Difference between two groups"</w:t>
            </w:r>
          </w:p>
        </w:tc>
        <w:tc>
          <w:tcPr>
            <w:tcW w:w="0" w:type="auto"/>
            <w:hideMark/>
          </w:tcPr>
          <w:p w14:paraId="2F23BD03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Groups differ</w:t>
            </w:r>
          </w:p>
        </w:tc>
        <w:tc>
          <w:tcPr>
            <w:tcW w:w="0" w:type="auto"/>
            <w:hideMark/>
          </w:tcPr>
          <w:p w14:paraId="0916F841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Means differ ≠ significant</w:t>
            </w:r>
          </w:p>
        </w:tc>
      </w:tr>
      <w:tr w:rsidR="009E15EF" w14:paraId="0B0BB148" w14:textId="77777777" w:rsidTr="009E15EF">
        <w:trPr>
          <w:trHeight w:val="224"/>
        </w:trPr>
        <w:tc>
          <w:tcPr>
            <w:tcW w:w="0" w:type="auto"/>
            <w:hideMark/>
          </w:tcPr>
          <w:p w14:paraId="69852D59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Paired t-test</w:t>
            </w:r>
          </w:p>
        </w:tc>
        <w:tc>
          <w:tcPr>
            <w:tcW w:w="0" w:type="auto"/>
            <w:hideMark/>
          </w:tcPr>
          <w:p w14:paraId="3529AF89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"Before vs after", "Pre-post", "Same participants"</w:t>
            </w:r>
          </w:p>
        </w:tc>
        <w:tc>
          <w:tcPr>
            <w:tcW w:w="0" w:type="auto"/>
            <w:hideMark/>
          </w:tcPr>
          <w:p w14:paraId="1B3FEC72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Scores changed</w:t>
            </w:r>
          </w:p>
        </w:tc>
        <w:tc>
          <w:tcPr>
            <w:tcW w:w="0" w:type="auto"/>
            <w:hideMark/>
          </w:tcPr>
          <w:p w14:paraId="7E5E8470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Mean change ≠ significant</w:t>
            </w:r>
          </w:p>
        </w:tc>
      </w:tr>
      <w:tr w:rsidR="009E15EF" w14:paraId="26FEC196" w14:textId="77777777" w:rsidTr="009E15EF">
        <w:trPr>
          <w:trHeight w:val="208"/>
        </w:trPr>
        <w:tc>
          <w:tcPr>
            <w:tcW w:w="0" w:type="auto"/>
            <w:hideMark/>
          </w:tcPr>
          <w:p w14:paraId="5A9CBC8B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One-Way ANOVA</w:t>
            </w:r>
          </w:p>
        </w:tc>
        <w:tc>
          <w:tcPr>
            <w:tcW w:w="0" w:type="auto"/>
            <w:hideMark/>
          </w:tcPr>
          <w:p w14:paraId="49FA12D6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"Three or more groups", "At least one group differs"</w:t>
            </w:r>
          </w:p>
        </w:tc>
        <w:tc>
          <w:tcPr>
            <w:tcW w:w="0" w:type="auto"/>
            <w:hideMark/>
          </w:tcPr>
          <w:p w14:paraId="19B17CA1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At least one group differs</w:t>
            </w:r>
          </w:p>
        </w:tc>
        <w:tc>
          <w:tcPr>
            <w:tcW w:w="0" w:type="auto"/>
            <w:hideMark/>
          </w:tcPr>
          <w:p w14:paraId="4906DAA5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Doesn't tell which groups</w:t>
            </w:r>
          </w:p>
        </w:tc>
      </w:tr>
      <w:tr w:rsidR="009E15EF" w14:paraId="70094C66" w14:textId="77777777" w:rsidTr="009E15EF">
        <w:trPr>
          <w:trHeight w:val="224"/>
        </w:trPr>
        <w:tc>
          <w:tcPr>
            <w:tcW w:w="0" w:type="auto"/>
            <w:hideMark/>
          </w:tcPr>
          <w:p w14:paraId="16556293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Post Hoc</w:t>
            </w:r>
          </w:p>
        </w:tc>
        <w:tc>
          <w:tcPr>
            <w:tcW w:w="0" w:type="auto"/>
            <w:hideMark/>
          </w:tcPr>
          <w:p w14:paraId="64B35507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"Which groups differ?"</w:t>
            </w:r>
          </w:p>
        </w:tc>
        <w:tc>
          <w:tcPr>
            <w:tcW w:w="0" w:type="auto"/>
            <w:hideMark/>
          </w:tcPr>
          <w:p w14:paraId="4ED1CD27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Identifies specific groups</w:t>
            </w:r>
          </w:p>
        </w:tc>
        <w:tc>
          <w:tcPr>
            <w:tcW w:w="0" w:type="auto"/>
            <w:hideMark/>
          </w:tcPr>
          <w:p w14:paraId="61B82250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ANOVA alone can't do this</w:t>
            </w:r>
          </w:p>
        </w:tc>
      </w:tr>
      <w:tr w:rsidR="009E15EF" w14:paraId="07B019BB" w14:textId="77777777" w:rsidTr="009E15EF">
        <w:trPr>
          <w:trHeight w:val="434"/>
        </w:trPr>
        <w:tc>
          <w:tcPr>
            <w:tcW w:w="0" w:type="auto"/>
            <w:hideMark/>
          </w:tcPr>
          <w:p w14:paraId="2FC4D021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Factorial Main Effect</w:t>
            </w:r>
          </w:p>
        </w:tc>
        <w:tc>
          <w:tcPr>
            <w:tcW w:w="0" w:type="auto"/>
            <w:hideMark/>
          </w:tcPr>
          <w:p w14:paraId="2C714B32" w14:textId="0B6A4504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"Overall", "Across all participants", "Regardless of..."</w:t>
            </w:r>
          </w:p>
        </w:tc>
        <w:tc>
          <w:tcPr>
            <w:tcW w:w="0" w:type="auto"/>
            <w:hideMark/>
          </w:tcPr>
          <w:p w14:paraId="115E8267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Overall effect of IV</w:t>
            </w:r>
          </w:p>
        </w:tc>
        <w:tc>
          <w:tcPr>
            <w:tcW w:w="0" w:type="auto"/>
            <w:hideMark/>
          </w:tcPr>
          <w:p w14:paraId="71BD5699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Doesn't address interaction</w:t>
            </w:r>
          </w:p>
        </w:tc>
      </w:tr>
      <w:tr w:rsidR="009E15EF" w14:paraId="7EF51DA2" w14:textId="77777777" w:rsidTr="009E15EF">
        <w:trPr>
          <w:trHeight w:val="450"/>
        </w:trPr>
        <w:tc>
          <w:tcPr>
            <w:tcW w:w="0" w:type="auto"/>
            <w:hideMark/>
          </w:tcPr>
          <w:p w14:paraId="09D7CEDD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Interaction</w:t>
            </w:r>
          </w:p>
        </w:tc>
        <w:tc>
          <w:tcPr>
            <w:tcW w:w="0" w:type="auto"/>
            <w:hideMark/>
          </w:tcPr>
          <w:p w14:paraId="3727A30B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"Depends on", "Different for", "Varies according to", "Moderates"</w:t>
            </w:r>
          </w:p>
        </w:tc>
        <w:tc>
          <w:tcPr>
            <w:tcW w:w="0" w:type="auto"/>
            <w:hideMark/>
          </w:tcPr>
          <w:p w14:paraId="06A69DAA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Effect of one IV depends on another</w:t>
            </w:r>
          </w:p>
        </w:tc>
        <w:tc>
          <w:tcPr>
            <w:tcW w:w="0" w:type="auto"/>
            <w:hideMark/>
          </w:tcPr>
          <w:p w14:paraId="40FB2CDE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Doesn't tell where</w:t>
            </w:r>
          </w:p>
        </w:tc>
      </w:tr>
      <w:tr w:rsidR="009E15EF" w14:paraId="047640CD" w14:textId="77777777" w:rsidTr="009E15EF">
        <w:trPr>
          <w:trHeight w:val="434"/>
        </w:trPr>
        <w:tc>
          <w:tcPr>
            <w:tcW w:w="0" w:type="auto"/>
            <w:hideMark/>
          </w:tcPr>
          <w:p w14:paraId="1C7EB9A7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Simple Effect</w:t>
            </w:r>
          </w:p>
        </w:tc>
        <w:tc>
          <w:tcPr>
            <w:tcW w:w="0" w:type="auto"/>
            <w:hideMark/>
          </w:tcPr>
          <w:p w14:paraId="44A5016D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"Among women", "Within CBT", "At Time 1", "For males only"</w:t>
            </w:r>
          </w:p>
        </w:tc>
        <w:tc>
          <w:tcPr>
            <w:tcW w:w="0" w:type="auto"/>
            <w:hideMark/>
          </w:tcPr>
          <w:p w14:paraId="09349090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Effect at a specific level</w:t>
            </w:r>
          </w:p>
        </w:tc>
        <w:tc>
          <w:tcPr>
            <w:tcW w:w="0" w:type="auto"/>
            <w:hideMark/>
          </w:tcPr>
          <w:p w14:paraId="409A8F3F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Not a main effect</w:t>
            </w:r>
          </w:p>
        </w:tc>
      </w:tr>
      <w:tr w:rsidR="009E15EF" w14:paraId="1AF74950" w14:textId="77777777" w:rsidTr="009E15EF">
        <w:trPr>
          <w:trHeight w:val="450"/>
        </w:trPr>
        <w:tc>
          <w:tcPr>
            <w:tcW w:w="0" w:type="auto"/>
            <w:hideMark/>
          </w:tcPr>
          <w:p w14:paraId="47A0B4F1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Repeated Measures</w:t>
            </w:r>
          </w:p>
        </w:tc>
        <w:tc>
          <w:tcPr>
            <w:tcW w:w="0" w:type="auto"/>
            <w:hideMark/>
          </w:tcPr>
          <w:p w14:paraId="7B4A4B6D" w14:textId="0B97DF50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"Across time", "Across conditions", "Same participants"</w:t>
            </w:r>
          </w:p>
        </w:tc>
        <w:tc>
          <w:tcPr>
            <w:tcW w:w="0" w:type="auto"/>
            <w:hideMark/>
          </w:tcPr>
          <w:p w14:paraId="6C3C988B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Scores differ over time/conditions</w:t>
            </w:r>
          </w:p>
        </w:tc>
        <w:tc>
          <w:tcPr>
            <w:tcW w:w="0" w:type="auto"/>
            <w:hideMark/>
          </w:tcPr>
          <w:p w14:paraId="6BB507C0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Doesn't tell which times differ</w:t>
            </w:r>
          </w:p>
        </w:tc>
      </w:tr>
      <w:tr w:rsidR="009E15EF" w14:paraId="1B7F45CF" w14:textId="77777777" w:rsidTr="009E15EF">
        <w:trPr>
          <w:trHeight w:val="434"/>
        </w:trPr>
        <w:tc>
          <w:tcPr>
            <w:tcW w:w="0" w:type="auto"/>
            <w:hideMark/>
          </w:tcPr>
          <w:p w14:paraId="1BC43F95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Contrast</w:t>
            </w:r>
          </w:p>
        </w:tc>
        <w:tc>
          <w:tcPr>
            <w:tcW w:w="0" w:type="auto"/>
            <w:hideMark/>
          </w:tcPr>
          <w:p w14:paraId="52C7EF79" w14:textId="33BD0D92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"Specifically compare", "Planned comparison", "Hypothesis test"</w:t>
            </w:r>
          </w:p>
        </w:tc>
        <w:tc>
          <w:tcPr>
            <w:tcW w:w="0" w:type="auto"/>
            <w:hideMark/>
          </w:tcPr>
          <w:p w14:paraId="5B3AE593" w14:textId="37355F66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Specific hypothesis supported</w:t>
            </w:r>
          </w:p>
        </w:tc>
        <w:tc>
          <w:tcPr>
            <w:tcW w:w="0" w:type="auto"/>
            <w:hideMark/>
          </w:tcPr>
          <w:p w14:paraId="7D861276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Doesn't mean all groups differ</w:t>
            </w:r>
          </w:p>
        </w:tc>
      </w:tr>
      <w:tr w:rsidR="009E15EF" w14:paraId="36D25F23" w14:textId="77777777" w:rsidTr="009E15EF">
        <w:trPr>
          <w:trHeight w:val="224"/>
        </w:trPr>
        <w:tc>
          <w:tcPr>
            <w:tcW w:w="0" w:type="auto"/>
            <w:hideMark/>
          </w:tcPr>
          <w:p w14:paraId="7CA5E34C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Margins Table</w:t>
            </w:r>
          </w:p>
        </w:tc>
        <w:tc>
          <w:tcPr>
            <w:tcW w:w="0" w:type="auto"/>
            <w:hideMark/>
          </w:tcPr>
          <w:p w14:paraId="030DD74B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"Cell means", "Predicted means", "Margins"</w:t>
            </w:r>
          </w:p>
        </w:tc>
        <w:tc>
          <w:tcPr>
            <w:tcW w:w="0" w:type="auto"/>
            <w:hideMark/>
          </w:tcPr>
          <w:p w14:paraId="45091550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Descriptive pattern only</w:t>
            </w:r>
          </w:p>
        </w:tc>
        <w:tc>
          <w:tcPr>
            <w:tcW w:w="0" w:type="auto"/>
            <w:hideMark/>
          </w:tcPr>
          <w:p w14:paraId="08837955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Not significance</w:t>
            </w:r>
          </w:p>
        </w:tc>
      </w:tr>
      <w:tr w:rsidR="009E15EF" w14:paraId="2644ED05" w14:textId="77777777" w:rsidTr="009E15EF">
        <w:trPr>
          <w:trHeight w:val="208"/>
        </w:trPr>
        <w:tc>
          <w:tcPr>
            <w:tcW w:w="0" w:type="auto"/>
            <w:hideMark/>
          </w:tcPr>
          <w:p w14:paraId="3F989077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Graph</w:t>
            </w:r>
          </w:p>
        </w:tc>
        <w:tc>
          <w:tcPr>
            <w:tcW w:w="0" w:type="auto"/>
            <w:hideMark/>
          </w:tcPr>
          <w:p w14:paraId="5AEAFB66" w14:textId="0E100F50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Lines, bars, plotted means</w:t>
            </w:r>
          </w:p>
        </w:tc>
        <w:tc>
          <w:tcPr>
            <w:tcW w:w="0" w:type="auto"/>
            <w:hideMark/>
          </w:tcPr>
          <w:p w14:paraId="03BB4D8D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Direction/pattern</w:t>
            </w:r>
          </w:p>
        </w:tc>
        <w:tc>
          <w:tcPr>
            <w:tcW w:w="0" w:type="auto"/>
            <w:hideMark/>
          </w:tcPr>
          <w:p w14:paraId="439AD75D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Not significance</w:t>
            </w:r>
          </w:p>
        </w:tc>
      </w:tr>
      <w:tr w:rsidR="009E15EF" w14:paraId="148662A7" w14:textId="77777777" w:rsidTr="009E15EF">
        <w:trPr>
          <w:trHeight w:val="450"/>
        </w:trPr>
        <w:tc>
          <w:tcPr>
            <w:tcW w:w="0" w:type="auto"/>
            <w:hideMark/>
          </w:tcPr>
          <w:p w14:paraId="3D459150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TIME@STRATEGY</w:t>
            </w:r>
          </w:p>
        </w:tc>
        <w:tc>
          <w:tcPr>
            <w:tcW w:w="0" w:type="auto"/>
            <w:hideMark/>
          </w:tcPr>
          <w:p w14:paraId="30E48241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A@B format</w:t>
            </w:r>
          </w:p>
        </w:tc>
        <w:tc>
          <w:tcPr>
            <w:tcW w:w="0" w:type="auto"/>
            <w:hideMark/>
          </w:tcPr>
          <w:p w14:paraId="4965C96F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Time effect within each strategy</w:t>
            </w:r>
          </w:p>
        </w:tc>
        <w:tc>
          <w:tcPr>
            <w:tcW w:w="0" w:type="auto"/>
            <w:hideMark/>
          </w:tcPr>
          <w:p w14:paraId="60ED8EA6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Not strategy effect</w:t>
            </w:r>
          </w:p>
        </w:tc>
      </w:tr>
      <w:tr w:rsidR="009E15EF" w14:paraId="3CD1FD79" w14:textId="77777777" w:rsidTr="009E15EF">
        <w:trPr>
          <w:trHeight w:val="208"/>
        </w:trPr>
        <w:tc>
          <w:tcPr>
            <w:tcW w:w="0" w:type="auto"/>
            <w:hideMark/>
          </w:tcPr>
          <w:p w14:paraId="02836D2D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rStyle w:val="Strong"/>
                <w:rFonts w:eastAsiaTheme="majorEastAsia"/>
                <w:sz w:val="16"/>
                <w:szCs w:val="16"/>
              </w:rPr>
              <w:t>STRATEGY@TIME</w:t>
            </w:r>
          </w:p>
        </w:tc>
        <w:tc>
          <w:tcPr>
            <w:tcW w:w="0" w:type="auto"/>
            <w:hideMark/>
          </w:tcPr>
          <w:p w14:paraId="06FFF5EC" w14:textId="296B7328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A@B format</w:t>
            </w:r>
          </w:p>
        </w:tc>
        <w:tc>
          <w:tcPr>
            <w:tcW w:w="0" w:type="auto"/>
            <w:hideMark/>
          </w:tcPr>
          <w:p w14:paraId="248A1669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Strategy effect within each time</w:t>
            </w:r>
          </w:p>
        </w:tc>
        <w:tc>
          <w:tcPr>
            <w:tcW w:w="0" w:type="auto"/>
            <w:hideMark/>
          </w:tcPr>
          <w:p w14:paraId="608A830A" w14:textId="77777777" w:rsidR="009E15EF" w:rsidRPr="00F56214" w:rsidRDefault="009E15EF" w:rsidP="009E15EF">
            <w:pPr>
              <w:rPr>
                <w:sz w:val="16"/>
                <w:szCs w:val="16"/>
              </w:rPr>
            </w:pPr>
            <w:r w:rsidRPr="00F56214">
              <w:rPr>
                <w:sz w:val="16"/>
                <w:szCs w:val="16"/>
              </w:rPr>
              <w:t>Not time effect</w:t>
            </w:r>
          </w:p>
        </w:tc>
      </w:tr>
    </w:tbl>
    <w:p w14:paraId="2F3FED09" w14:textId="10303D80" w:rsidR="00FD3E98" w:rsidRDefault="00DA1B8B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5B411A5" wp14:editId="5468F27C">
                <wp:simplePos x="0" y="0"/>
                <wp:positionH relativeFrom="column">
                  <wp:posOffset>7458075</wp:posOffset>
                </wp:positionH>
                <wp:positionV relativeFrom="paragraph">
                  <wp:posOffset>-314325</wp:posOffset>
                </wp:positionV>
                <wp:extent cx="1978573" cy="299085"/>
                <wp:effectExtent l="0" t="0" r="3175" b="5715"/>
                <wp:wrapNone/>
                <wp:docPr id="121232578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573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31E3D8" w14:textId="58E8A607" w:rsidR="00DA1B8B" w:rsidRDefault="00DA1B8B" w:rsidP="00DA1B8B">
                            <w:r>
                              <w:rPr>
                                <w:highlight w:val="yellow"/>
                              </w:rPr>
                              <w:t>Recognising</w:t>
                            </w:r>
                            <w:r w:rsidRPr="00DA1B8B">
                              <w:rPr>
                                <w:highlight w:val="yellow"/>
                              </w:rPr>
                              <w:t xml:space="preserve"> Outputs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411A5" id="_x0000_s1030" type="#_x0000_t202" style="position:absolute;margin-left:587.25pt;margin-top:-24.75pt;width:155.8pt;height:23.5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" fillcolor="white [3201]" stroked="f" strokeweight=".5pt">
                <v:textbox>
                  <w:txbxContent>
                    <w:p w14:paraId="6431E3D8" w14:textId="58E8A607" w:rsidR="00DA1B8B" w:rsidRDefault="00DA1B8B" w:rsidP="00DA1B8B">
                      <w:r>
                        <w:rPr>
                          <w:highlight w:val="yellow"/>
                        </w:rPr>
                        <w:t>Recognising</w:t>
                      </w:r>
                      <w:r w:rsidRPr="00DA1B8B">
                        <w:rPr>
                          <w:highlight w:val="yellow"/>
                        </w:rPr>
                        <w:t xml:space="preserve"> Outputs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E599D01" wp14:editId="3F366A41">
                <wp:simplePos x="0" y="0"/>
                <wp:positionH relativeFrom="column">
                  <wp:posOffset>1891624</wp:posOffset>
                </wp:positionH>
                <wp:positionV relativeFrom="paragraph">
                  <wp:posOffset>-308733</wp:posOffset>
                </wp:positionV>
                <wp:extent cx="1978573" cy="299544"/>
                <wp:effectExtent l="0" t="0" r="3175" b="5715"/>
                <wp:wrapNone/>
                <wp:docPr id="16335060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573" cy="299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3A4497" w14:textId="37EE512E" w:rsidR="00DA1B8B" w:rsidRDefault="00DA1B8B" w:rsidP="00DA1B8B">
                            <w:r w:rsidRPr="00DA1B8B">
                              <w:rPr>
                                <w:highlight w:val="yellow"/>
                              </w:rPr>
                              <w:t>Interpreting Outputs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99D01" id="_x0000_s1031" type="#_x0000_t202" style="position:absolute;margin-left:148.95pt;margin-top:-24.3pt;width:155.8pt;height:23.6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" fillcolor="white [3201]" stroked="f" strokeweight=".5pt">
                <v:textbox>
                  <w:txbxContent>
                    <w:p w14:paraId="363A4497" w14:textId="37EE512E" w:rsidR="00DA1B8B" w:rsidRDefault="00DA1B8B" w:rsidP="00DA1B8B">
                      <w:r w:rsidRPr="00DA1B8B">
                        <w:rPr>
                          <w:highlight w:val="yellow"/>
                        </w:rPr>
                        <w:t>Interpreting Outputs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E15EF" w:rsidRPr="000E2BB5">
        <w:rPr>
          <w:noProof/>
        </w:rPr>
        <w:drawing>
          <wp:anchor distT="0" distB="0" distL="114300" distR="114300" simplePos="0" relativeHeight="251689984" behindDoc="0" locked="0" layoutInCell="1" allowOverlap="1" wp14:anchorId="4D096AE0" wp14:editId="4626A5F4">
            <wp:simplePos x="0" y="0"/>
            <wp:positionH relativeFrom="column">
              <wp:posOffset>3754120</wp:posOffset>
            </wp:positionH>
            <wp:positionV relativeFrom="paragraph">
              <wp:posOffset>3962054</wp:posOffset>
            </wp:positionV>
            <wp:extent cx="3035935" cy="1092200"/>
            <wp:effectExtent l="0" t="0" r="0" b="0"/>
            <wp:wrapThrough wrapText="bothSides">
              <wp:wrapPolygon edited="0">
                <wp:start x="0" y="0"/>
                <wp:lineTo x="0" y="21349"/>
                <wp:lineTo x="21505" y="21349"/>
                <wp:lineTo x="21505" y="0"/>
                <wp:lineTo x="0" y="0"/>
              </wp:wrapPolygon>
            </wp:wrapThrough>
            <wp:docPr id="267809227" name="Picture 1" descr="A white backgroun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526401" name="Picture 1" descr="A white background with black text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935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15EF" w:rsidRPr="002E0FBB">
        <w:rPr>
          <w:noProof/>
        </w:rPr>
        <w:drawing>
          <wp:anchor distT="0" distB="0" distL="114300" distR="114300" simplePos="0" relativeHeight="251685888" behindDoc="0" locked="0" layoutInCell="1" allowOverlap="1" wp14:anchorId="1C6D35C0" wp14:editId="2699DB95">
            <wp:simplePos x="0" y="0"/>
            <wp:positionH relativeFrom="column">
              <wp:posOffset>6982287</wp:posOffset>
            </wp:positionH>
            <wp:positionV relativeFrom="paragraph">
              <wp:posOffset>3967480</wp:posOffset>
            </wp:positionV>
            <wp:extent cx="2857500" cy="1812925"/>
            <wp:effectExtent l="0" t="0" r="0" b="3175"/>
            <wp:wrapThrough wrapText="bothSides">
              <wp:wrapPolygon edited="0">
                <wp:start x="0" y="0"/>
                <wp:lineTo x="0" y="21487"/>
                <wp:lineTo x="21504" y="21487"/>
                <wp:lineTo x="21504" y="0"/>
                <wp:lineTo x="0" y="0"/>
              </wp:wrapPolygon>
            </wp:wrapThrough>
            <wp:docPr id="1182180741" name="Picture 1" descr="A white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51480" name="Picture 1" descr="A white paper with black text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81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15EF" w:rsidRPr="00AF02DA">
        <w:rPr>
          <w:noProof/>
        </w:rPr>
        <w:drawing>
          <wp:anchor distT="0" distB="0" distL="114300" distR="114300" simplePos="0" relativeHeight="251683840" behindDoc="0" locked="0" layoutInCell="1" allowOverlap="1" wp14:anchorId="42011F24" wp14:editId="4F8408DF">
            <wp:simplePos x="0" y="0"/>
            <wp:positionH relativeFrom="column">
              <wp:posOffset>-110836</wp:posOffset>
            </wp:positionH>
            <wp:positionV relativeFrom="paragraph">
              <wp:posOffset>3958590</wp:posOffset>
            </wp:positionV>
            <wp:extent cx="3763146" cy="1077239"/>
            <wp:effectExtent l="0" t="0" r="0" b="2540"/>
            <wp:wrapThrough wrapText="bothSides">
              <wp:wrapPolygon edited="0">
                <wp:start x="0" y="0"/>
                <wp:lineTo x="0" y="21396"/>
                <wp:lineTo x="21505" y="21396"/>
                <wp:lineTo x="21505" y="0"/>
                <wp:lineTo x="0" y="0"/>
              </wp:wrapPolygon>
            </wp:wrapThrough>
            <wp:docPr id="1493524606" name="Picture 1" descr="A diagram of different types of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147360" name="Picture 1" descr="A diagram of different types of graphs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3146" cy="1077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page" w:tblpX="10428" w:tblpY="-168"/>
        <w:tblW w:w="6179" w:type="dxa"/>
        <w:tblLook w:val="04A0" w:firstRow="1" w:lastRow="0" w:firstColumn="1" w:lastColumn="0" w:noHBand="0" w:noVBand="1"/>
      </w:tblPr>
      <w:tblGrid>
        <w:gridCol w:w="3275"/>
        <w:gridCol w:w="2904"/>
      </w:tblGrid>
      <w:tr w:rsidR="009E15EF" w14:paraId="127E02F8" w14:textId="77777777" w:rsidTr="009E15EF">
        <w:trPr>
          <w:trHeight w:val="334"/>
        </w:trPr>
        <w:tc>
          <w:tcPr>
            <w:tcW w:w="3275" w:type="dxa"/>
            <w:hideMark/>
          </w:tcPr>
          <w:p w14:paraId="0EA0E827" w14:textId="77777777" w:rsidR="009E15EF" w:rsidRPr="009E15EF" w:rsidRDefault="009E15EF" w:rsidP="009E15EF">
            <w:pPr>
              <w:jc w:val="center"/>
              <w:rPr>
                <w:b/>
                <w:bCs/>
                <w:sz w:val="21"/>
                <w:szCs w:val="21"/>
              </w:rPr>
            </w:pPr>
            <w:r w:rsidRPr="009E15EF">
              <w:rPr>
                <w:b/>
                <w:bCs/>
                <w:sz w:val="21"/>
                <w:szCs w:val="21"/>
              </w:rPr>
              <w:t>If You See...</w:t>
            </w:r>
          </w:p>
        </w:tc>
        <w:tc>
          <w:tcPr>
            <w:tcW w:w="2904" w:type="dxa"/>
            <w:hideMark/>
          </w:tcPr>
          <w:p w14:paraId="4DF6DCB6" w14:textId="77777777" w:rsidR="009E15EF" w:rsidRPr="009E15EF" w:rsidRDefault="009E15EF" w:rsidP="009E15EF">
            <w:pPr>
              <w:jc w:val="center"/>
              <w:rPr>
                <w:b/>
                <w:bCs/>
                <w:sz w:val="21"/>
                <w:szCs w:val="21"/>
              </w:rPr>
            </w:pPr>
            <w:r w:rsidRPr="009E15EF">
              <w:rPr>
                <w:b/>
                <w:bCs/>
                <w:sz w:val="21"/>
                <w:szCs w:val="21"/>
              </w:rPr>
              <w:t>It's Probably...</w:t>
            </w:r>
          </w:p>
        </w:tc>
      </w:tr>
      <w:tr w:rsidR="009E15EF" w14:paraId="7724470D" w14:textId="77777777" w:rsidTr="009E15EF">
        <w:trPr>
          <w:trHeight w:val="334"/>
        </w:trPr>
        <w:tc>
          <w:tcPr>
            <w:tcW w:w="3275" w:type="dxa"/>
            <w:hideMark/>
          </w:tcPr>
          <w:p w14:paraId="07449733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r and p</w:t>
            </w:r>
          </w:p>
        </w:tc>
        <w:tc>
          <w:tcPr>
            <w:tcW w:w="2904" w:type="dxa"/>
            <w:hideMark/>
          </w:tcPr>
          <w:p w14:paraId="6D692E5B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Correlation</w:t>
            </w:r>
          </w:p>
        </w:tc>
      </w:tr>
      <w:tr w:rsidR="009E15EF" w14:paraId="246B1082" w14:textId="77777777" w:rsidTr="009E15EF">
        <w:trPr>
          <w:trHeight w:val="334"/>
        </w:trPr>
        <w:tc>
          <w:tcPr>
            <w:tcW w:w="3275" w:type="dxa"/>
            <w:hideMark/>
          </w:tcPr>
          <w:p w14:paraId="45C6B070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β coefficients</w:t>
            </w:r>
          </w:p>
        </w:tc>
        <w:tc>
          <w:tcPr>
            <w:tcW w:w="2904" w:type="dxa"/>
            <w:hideMark/>
          </w:tcPr>
          <w:p w14:paraId="726B961F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Regression</w:t>
            </w:r>
          </w:p>
        </w:tc>
      </w:tr>
      <w:tr w:rsidR="009E15EF" w14:paraId="4CA3A1A0" w14:textId="77777777" w:rsidTr="009E15EF">
        <w:trPr>
          <w:trHeight w:val="368"/>
        </w:trPr>
        <w:tc>
          <w:tcPr>
            <w:tcW w:w="3275" w:type="dxa"/>
            <w:hideMark/>
          </w:tcPr>
          <w:p w14:paraId="3A651E9F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F and p with one IV</w:t>
            </w:r>
          </w:p>
        </w:tc>
        <w:tc>
          <w:tcPr>
            <w:tcW w:w="2904" w:type="dxa"/>
            <w:hideMark/>
          </w:tcPr>
          <w:p w14:paraId="545499F8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ANOVA</w:t>
            </w:r>
          </w:p>
        </w:tc>
      </w:tr>
      <w:tr w:rsidR="009E15EF" w14:paraId="646B47CA" w14:textId="77777777" w:rsidTr="009E15EF">
        <w:trPr>
          <w:trHeight w:val="334"/>
        </w:trPr>
        <w:tc>
          <w:tcPr>
            <w:tcW w:w="3275" w:type="dxa"/>
            <w:hideMark/>
          </w:tcPr>
          <w:p w14:paraId="3C7C4B7F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Multiple Fs for IV1, IV2, IV1×IV2</w:t>
            </w:r>
          </w:p>
        </w:tc>
        <w:tc>
          <w:tcPr>
            <w:tcW w:w="2904" w:type="dxa"/>
            <w:hideMark/>
          </w:tcPr>
          <w:p w14:paraId="07690ED9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Factorial ANOVA</w:t>
            </w:r>
          </w:p>
        </w:tc>
      </w:tr>
      <w:tr w:rsidR="009E15EF" w14:paraId="41A13981" w14:textId="77777777" w:rsidTr="009E15EF">
        <w:trPr>
          <w:trHeight w:val="334"/>
        </w:trPr>
        <w:tc>
          <w:tcPr>
            <w:tcW w:w="3275" w:type="dxa"/>
            <w:hideMark/>
          </w:tcPr>
          <w:p w14:paraId="02ADE9A0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Interaction term (</w:t>
            </w:r>
            <w:proofErr w:type="spellStart"/>
            <w:r w:rsidRPr="009E15EF">
              <w:rPr>
                <w:rStyle w:val="HTMLCode"/>
                <w:rFonts w:eastAsiaTheme="majorEastAsia"/>
                <w:sz w:val="21"/>
                <w:szCs w:val="21"/>
              </w:rPr>
              <w:t>gender#therapy</w:t>
            </w:r>
            <w:proofErr w:type="spellEnd"/>
            <w:r w:rsidRPr="009E15EF">
              <w:rPr>
                <w:sz w:val="21"/>
                <w:szCs w:val="21"/>
              </w:rPr>
              <w:t>)</w:t>
            </w:r>
          </w:p>
        </w:tc>
        <w:tc>
          <w:tcPr>
            <w:tcW w:w="2904" w:type="dxa"/>
            <w:hideMark/>
          </w:tcPr>
          <w:p w14:paraId="64E85F69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Factorial ANOVA</w:t>
            </w:r>
          </w:p>
        </w:tc>
      </w:tr>
      <w:tr w:rsidR="009E15EF" w14:paraId="375C8CF5" w14:textId="77777777" w:rsidTr="009E15EF">
        <w:trPr>
          <w:trHeight w:val="368"/>
        </w:trPr>
        <w:tc>
          <w:tcPr>
            <w:tcW w:w="3275" w:type="dxa"/>
            <w:hideMark/>
          </w:tcPr>
          <w:p w14:paraId="6127EC18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A@B</w:t>
            </w:r>
          </w:p>
        </w:tc>
        <w:tc>
          <w:tcPr>
            <w:tcW w:w="2904" w:type="dxa"/>
            <w:hideMark/>
          </w:tcPr>
          <w:p w14:paraId="53993394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Simple Effects</w:t>
            </w:r>
          </w:p>
        </w:tc>
      </w:tr>
      <w:tr w:rsidR="009E15EF" w14:paraId="3F97383E" w14:textId="77777777" w:rsidTr="009E15EF">
        <w:trPr>
          <w:trHeight w:val="334"/>
        </w:trPr>
        <w:tc>
          <w:tcPr>
            <w:tcW w:w="3275" w:type="dxa"/>
            <w:hideMark/>
          </w:tcPr>
          <w:p w14:paraId="749864D3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Margins / Predictive Margins</w:t>
            </w:r>
          </w:p>
        </w:tc>
        <w:tc>
          <w:tcPr>
            <w:tcW w:w="2904" w:type="dxa"/>
            <w:hideMark/>
          </w:tcPr>
          <w:p w14:paraId="1560D9FB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Descriptive Means</w:t>
            </w:r>
          </w:p>
        </w:tc>
      </w:tr>
      <w:tr w:rsidR="009E15EF" w14:paraId="51C5B230" w14:textId="77777777" w:rsidTr="009E15EF">
        <w:trPr>
          <w:trHeight w:val="334"/>
        </w:trPr>
        <w:tc>
          <w:tcPr>
            <w:tcW w:w="3275" w:type="dxa"/>
            <w:hideMark/>
          </w:tcPr>
          <w:p w14:paraId="275575FF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Contrast Table</w:t>
            </w:r>
          </w:p>
        </w:tc>
        <w:tc>
          <w:tcPr>
            <w:tcW w:w="2904" w:type="dxa"/>
            <w:hideMark/>
          </w:tcPr>
          <w:p w14:paraId="149C7874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Inferential Follow-Up</w:t>
            </w:r>
          </w:p>
        </w:tc>
      </w:tr>
      <w:tr w:rsidR="009E15EF" w14:paraId="29162C0E" w14:textId="77777777" w:rsidTr="009E15EF">
        <w:trPr>
          <w:trHeight w:val="334"/>
        </w:trPr>
        <w:tc>
          <w:tcPr>
            <w:tcW w:w="3275" w:type="dxa"/>
            <w:hideMark/>
          </w:tcPr>
          <w:p w14:paraId="2851B02F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W50 (</w:t>
            </w:r>
            <w:proofErr w:type="spellStart"/>
            <w:r w:rsidRPr="009E15EF">
              <w:rPr>
                <w:sz w:val="21"/>
                <w:szCs w:val="21"/>
              </w:rPr>
              <w:t>robvar</w:t>
            </w:r>
            <w:proofErr w:type="spellEnd"/>
            <w:r w:rsidRPr="009E15EF">
              <w:rPr>
                <w:sz w:val="21"/>
                <w:szCs w:val="21"/>
              </w:rPr>
              <w:t>)</w:t>
            </w:r>
          </w:p>
        </w:tc>
        <w:tc>
          <w:tcPr>
            <w:tcW w:w="2904" w:type="dxa"/>
            <w:hideMark/>
          </w:tcPr>
          <w:p w14:paraId="60E0BF42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Homogeneity of Variance</w:t>
            </w:r>
          </w:p>
        </w:tc>
      </w:tr>
      <w:tr w:rsidR="009E15EF" w14:paraId="34392619" w14:textId="77777777" w:rsidTr="009E15EF">
        <w:trPr>
          <w:trHeight w:val="334"/>
        </w:trPr>
        <w:tc>
          <w:tcPr>
            <w:tcW w:w="3275" w:type="dxa"/>
            <w:hideMark/>
          </w:tcPr>
          <w:p w14:paraId="52A4F033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VIF</w:t>
            </w:r>
          </w:p>
        </w:tc>
        <w:tc>
          <w:tcPr>
            <w:tcW w:w="2904" w:type="dxa"/>
            <w:hideMark/>
          </w:tcPr>
          <w:p w14:paraId="1C9FA993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Multicollinearity</w:t>
            </w:r>
          </w:p>
        </w:tc>
      </w:tr>
      <w:tr w:rsidR="009E15EF" w14:paraId="6063A3D3" w14:textId="77777777" w:rsidTr="009E15EF">
        <w:trPr>
          <w:trHeight w:val="334"/>
        </w:trPr>
        <w:tc>
          <w:tcPr>
            <w:tcW w:w="3275" w:type="dxa"/>
            <w:hideMark/>
          </w:tcPr>
          <w:p w14:paraId="0F7761AE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 xml:space="preserve">P-P Plot / </w:t>
            </w:r>
            <w:proofErr w:type="spellStart"/>
            <w:r w:rsidRPr="009E15EF">
              <w:rPr>
                <w:sz w:val="21"/>
                <w:szCs w:val="21"/>
              </w:rPr>
              <w:t>pnorm</w:t>
            </w:r>
            <w:proofErr w:type="spellEnd"/>
          </w:p>
        </w:tc>
        <w:tc>
          <w:tcPr>
            <w:tcW w:w="2904" w:type="dxa"/>
            <w:hideMark/>
          </w:tcPr>
          <w:p w14:paraId="71EB0675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Normality</w:t>
            </w:r>
          </w:p>
        </w:tc>
      </w:tr>
      <w:tr w:rsidR="009E15EF" w14:paraId="6133ABED" w14:textId="77777777" w:rsidTr="009E15EF">
        <w:trPr>
          <w:trHeight w:val="334"/>
        </w:trPr>
        <w:tc>
          <w:tcPr>
            <w:tcW w:w="3275" w:type="dxa"/>
            <w:hideMark/>
          </w:tcPr>
          <w:p w14:paraId="6990B017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proofErr w:type="spellStart"/>
            <w:r w:rsidRPr="009E15EF">
              <w:rPr>
                <w:sz w:val="21"/>
                <w:szCs w:val="21"/>
              </w:rPr>
              <w:t>rvfplot</w:t>
            </w:r>
            <w:proofErr w:type="spellEnd"/>
          </w:p>
        </w:tc>
        <w:tc>
          <w:tcPr>
            <w:tcW w:w="2904" w:type="dxa"/>
            <w:hideMark/>
          </w:tcPr>
          <w:p w14:paraId="6EC04568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Homoscedasticity</w:t>
            </w:r>
          </w:p>
        </w:tc>
      </w:tr>
      <w:tr w:rsidR="009E15EF" w14:paraId="504B75CB" w14:textId="77777777" w:rsidTr="009E15EF">
        <w:trPr>
          <w:trHeight w:val="368"/>
        </w:trPr>
        <w:tc>
          <w:tcPr>
            <w:tcW w:w="3275" w:type="dxa"/>
            <w:hideMark/>
          </w:tcPr>
          <w:p w14:paraId="16579AC3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diff1 diff2 diff3</w:t>
            </w:r>
          </w:p>
        </w:tc>
        <w:tc>
          <w:tcPr>
            <w:tcW w:w="2904" w:type="dxa"/>
            <w:hideMark/>
          </w:tcPr>
          <w:p w14:paraId="39D8E163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Sphericity Check</w:t>
            </w:r>
          </w:p>
        </w:tc>
      </w:tr>
      <w:tr w:rsidR="009E15EF" w14:paraId="3636E408" w14:textId="77777777" w:rsidTr="009E15EF">
        <w:trPr>
          <w:trHeight w:val="334"/>
        </w:trPr>
        <w:tc>
          <w:tcPr>
            <w:tcW w:w="3275" w:type="dxa"/>
            <w:hideMark/>
          </w:tcPr>
          <w:p w14:paraId="79F2DCFC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Lawley's Test</w:t>
            </w:r>
          </w:p>
        </w:tc>
        <w:tc>
          <w:tcPr>
            <w:tcW w:w="2904" w:type="dxa"/>
            <w:hideMark/>
          </w:tcPr>
          <w:p w14:paraId="7514B37E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Compound Symmetry</w:t>
            </w:r>
          </w:p>
        </w:tc>
      </w:tr>
      <w:tr w:rsidR="009E15EF" w14:paraId="1DEAD4FE" w14:textId="77777777" w:rsidTr="009E15EF">
        <w:trPr>
          <w:trHeight w:val="146"/>
        </w:trPr>
        <w:tc>
          <w:tcPr>
            <w:tcW w:w="3275" w:type="dxa"/>
            <w:hideMark/>
          </w:tcPr>
          <w:p w14:paraId="72D6D91A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Same participants measured repeatedly</w:t>
            </w:r>
          </w:p>
        </w:tc>
        <w:tc>
          <w:tcPr>
            <w:tcW w:w="2904" w:type="dxa"/>
            <w:hideMark/>
          </w:tcPr>
          <w:p w14:paraId="37539E40" w14:textId="77777777" w:rsidR="009E15EF" w:rsidRPr="009E15EF" w:rsidRDefault="009E15EF" w:rsidP="009E15EF">
            <w:pPr>
              <w:rPr>
                <w:sz w:val="21"/>
                <w:szCs w:val="21"/>
              </w:rPr>
            </w:pPr>
            <w:r w:rsidRPr="009E15EF">
              <w:rPr>
                <w:sz w:val="21"/>
                <w:szCs w:val="21"/>
              </w:rPr>
              <w:t>Repeated Measures</w:t>
            </w:r>
          </w:p>
        </w:tc>
      </w:tr>
    </w:tbl>
    <w:p w14:paraId="7A64B413" w14:textId="3797A289" w:rsidR="00BB2D92" w:rsidRDefault="00BB2D92"/>
    <w:p w14:paraId="65E96D6E" w14:textId="491AC750" w:rsidR="00BB2D92" w:rsidRDefault="009E15EF">
      <w:r w:rsidRPr="000E2BB5">
        <w:rPr>
          <w:noProof/>
        </w:rPr>
        <w:drawing>
          <wp:anchor distT="0" distB="0" distL="114300" distR="114300" simplePos="0" relativeHeight="251687936" behindDoc="0" locked="0" layoutInCell="1" allowOverlap="1" wp14:anchorId="18A132F5" wp14:editId="14D18D4E">
            <wp:simplePos x="0" y="0"/>
            <wp:positionH relativeFrom="column">
              <wp:posOffset>-111125</wp:posOffset>
            </wp:positionH>
            <wp:positionV relativeFrom="paragraph">
              <wp:posOffset>139296</wp:posOffset>
            </wp:positionV>
            <wp:extent cx="3982720" cy="1122045"/>
            <wp:effectExtent l="0" t="0" r="5080" b="0"/>
            <wp:wrapThrough wrapText="bothSides">
              <wp:wrapPolygon edited="0">
                <wp:start x="0" y="0"/>
                <wp:lineTo x="0" y="21270"/>
                <wp:lineTo x="21559" y="21270"/>
                <wp:lineTo x="21559" y="0"/>
                <wp:lineTo x="0" y="0"/>
              </wp:wrapPolygon>
            </wp:wrapThrough>
            <wp:docPr id="1719523539" name="Picture 1" descr="A comparison of a sample of statistic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884983" name="Picture 1" descr="A comparison of a sample of statistics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2720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2034D" w14:textId="5E7E71B2" w:rsidR="00BB2D92" w:rsidRDefault="009E15EF">
      <w:r w:rsidRPr="00AF02DA">
        <w:rPr>
          <w:noProof/>
        </w:rPr>
        <w:drawing>
          <wp:anchor distT="0" distB="0" distL="114300" distR="114300" simplePos="0" relativeHeight="251692032" behindDoc="0" locked="0" layoutInCell="1" allowOverlap="1" wp14:anchorId="19B9EEF7" wp14:editId="6C9114A2">
            <wp:simplePos x="0" y="0"/>
            <wp:positionH relativeFrom="column">
              <wp:posOffset>3975735</wp:posOffset>
            </wp:positionH>
            <wp:positionV relativeFrom="paragraph">
              <wp:posOffset>197081</wp:posOffset>
            </wp:positionV>
            <wp:extent cx="3296920" cy="887095"/>
            <wp:effectExtent l="0" t="0" r="5080" b="1905"/>
            <wp:wrapThrough wrapText="bothSides">
              <wp:wrapPolygon edited="0">
                <wp:start x="0" y="0"/>
                <wp:lineTo x="0" y="21337"/>
                <wp:lineTo x="21550" y="21337"/>
                <wp:lineTo x="21550" y="0"/>
                <wp:lineTo x="0" y="0"/>
              </wp:wrapPolygon>
            </wp:wrapThrough>
            <wp:docPr id="1464075861" name="Picture 1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34729" name="Picture 1" descr="A black text on a white background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6920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C5696E" w14:textId="213F2A24" w:rsidR="006F2EE0" w:rsidRPr="0089415F" w:rsidRDefault="009E15EF">
      <w:r w:rsidRPr="00624607"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 wp14:anchorId="28E181C1" wp14:editId="0F4070F6">
            <wp:simplePos x="0" y="0"/>
            <wp:positionH relativeFrom="column">
              <wp:posOffset>4743450</wp:posOffset>
            </wp:positionH>
            <wp:positionV relativeFrom="paragraph">
              <wp:posOffset>342900</wp:posOffset>
            </wp:positionV>
            <wp:extent cx="4963160" cy="5915025"/>
            <wp:effectExtent l="0" t="0" r="2540" b="3175"/>
            <wp:wrapThrough wrapText="bothSides">
              <wp:wrapPolygon edited="0">
                <wp:start x="0" y="0"/>
                <wp:lineTo x="0" y="21565"/>
                <wp:lineTo x="21556" y="21565"/>
                <wp:lineTo x="21556" y="0"/>
                <wp:lineTo x="0" y="0"/>
              </wp:wrapPolygon>
            </wp:wrapThrough>
            <wp:docPr id="2111647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647767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3160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7FB8">
        <w:rPr>
          <w:noProof/>
        </w:rPr>
        <w:drawing>
          <wp:anchor distT="0" distB="0" distL="114300" distR="114300" simplePos="0" relativeHeight="251693056" behindDoc="0" locked="0" layoutInCell="1" allowOverlap="1" wp14:anchorId="6E718691" wp14:editId="7036420E">
            <wp:simplePos x="0" y="0"/>
            <wp:positionH relativeFrom="column">
              <wp:posOffset>-1440815</wp:posOffset>
            </wp:positionH>
            <wp:positionV relativeFrom="paragraph">
              <wp:posOffset>1500505</wp:posOffset>
            </wp:positionV>
            <wp:extent cx="6741795" cy="3740785"/>
            <wp:effectExtent l="1905" t="0" r="3810" b="3810"/>
            <wp:wrapThrough wrapText="bothSides">
              <wp:wrapPolygon edited="0">
                <wp:start x="21594" y="-11"/>
                <wp:lineTo x="28" y="-11"/>
                <wp:lineTo x="28" y="21549"/>
                <wp:lineTo x="21594" y="21549"/>
                <wp:lineTo x="21594" y="-11"/>
              </wp:wrapPolygon>
            </wp:wrapThrough>
            <wp:docPr id="1862032527" name="Picture 1" descr="A diagram of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032527" name="Picture 1" descr="A diagram of a company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41795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F2EE0" w:rsidRPr="0089415F" w:rsidSect="00CD51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38209" w14:textId="77777777" w:rsidR="003D7483" w:rsidRDefault="003D7483" w:rsidP="00DA1B8B">
      <w:r>
        <w:separator/>
      </w:r>
    </w:p>
  </w:endnote>
  <w:endnote w:type="continuationSeparator" w:id="0">
    <w:p w14:paraId="1D44F1CC" w14:textId="77777777" w:rsidR="003D7483" w:rsidRDefault="003D7483" w:rsidP="00DA1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4AF9C" w14:textId="77777777" w:rsidR="003D7483" w:rsidRDefault="003D7483" w:rsidP="00DA1B8B">
      <w:r>
        <w:separator/>
      </w:r>
    </w:p>
  </w:footnote>
  <w:footnote w:type="continuationSeparator" w:id="0">
    <w:p w14:paraId="3C34CE25" w14:textId="77777777" w:rsidR="003D7483" w:rsidRDefault="003D7483" w:rsidP="00DA1B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694472"/>
    <w:multiLevelType w:val="hybridMultilevel"/>
    <w:tmpl w:val="B39E368A"/>
    <w:lvl w:ilvl="0" w:tplc="1A3E012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216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15F"/>
    <w:rsid w:val="00020E97"/>
    <w:rsid w:val="0002755D"/>
    <w:rsid w:val="00032979"/>
    <w:rsid w:val="00073A21"/>
    <w:rsid w:val="000863E6"/>
    <w:rsid w:val="000867CB"/>
    <w:rsid w:val="00091661"/>
    <w:rsid w:val="000B7FB8"/>
    <w:rsid w:val="000F1DC7"/>
    <w:rsid w:val="001B392B"/>
    <w:rsid w:val="00323AB2"/>
    <w:rsid w:val="00331E9E"/>
    <w:rsid w:val="00396127"/>
    <w:rsid w:val="003A19B8"/>
    <w:rsid w:val="003C6AB6"/>
    <w:rsid w:val="003D7483"/>
    <w:rsid w:val="00401799"/>
    <w:rsid w:val="00420D3C"/>
    <w:rsid w:val="0046358B"/>
    <w:rsid w:val="004C666E"/>
    <w:rsid w:val="004D7D13"/>
    <w:rsid w:val="00505608"/>
    <w:rsid w:val="00530277"/>
    <w:rsid w:val="00547970"/>
    <w:rsid w:val="00557767"/>
    <w:rsid w:val="0058588B"/>
    <w:rsid w:val="005A263C"/>
    <w:rsid w:val="005B11A9"/>
    <w:rsid w:val="005E01BC"/>
    <w:rsid w:val="00624607"/>
    <w:rsid w:val="00687B6B"/>
    <w:rsid w:val="006B2B08"/>
    <w:rsid w:val="006D0CCB"/>
    <w:rsid w:val="006F23FB"/>
    <w:rsid w:val="006F2EE0"/>
    <w:rsid w:val="007348DE"/>
    <w:rsid w:val="00770C29"/>
    <w:rsid w:val="007A68E8"/>
    <w:rsid w:val="007B1BB3"/>
    <w:rsid w:val="007E2FA4"/>
    <w:rsid w:val="007E7652"/>
    <w:rsid w:val="007F12F5"/>
    <w:rsid w:val="0089062E"/>
    <w:rsid w:val="0089415F"/>
    <w:rsid w:val="008A57A9"/>
    <w:rsid w:val="008D4B0B"/>
    <w:rsid w:val="008F309A"/>
    <w:rsid w:val="00924E8C"/>
    <w:rsid w:val="00965088"/>
    <w:rsid w:val="0098068B"/>
    <w:rsid w:val="009B75C9"/>
    <w:rsid w:val="009C4FF0"/>
    <w:rsid w:val="009E15EF"/>
    <w:rsid w:val="00A02CD9"/>
    <w:rsid w:val="00AA2E91"/>
    <w:rsid w:val="00AC52F7"/>
    <w:rsid w:val="00AE401E"/>
    <w:rsid w:val="00B3209E"/>
    <w:rsid w:val="00B37B80"/>
    <w:rsid w:val="00B87785"/>
    <w:rsid w:val="00BB2D92"/>
    <w:rsid w:val="00C65B88"/>
    <w:rsid w:val="00C84B34"/>
    <w:rsid w:val="00CD5103"/>
    <w:rsid w:val="00D16EE6"/>
    <w:rsid w:val="00DA1B8B"/>
    <w:rsid w:val="00DC7ED5"/>
    <w:rsid w:val="00E353C6"/>
    <w:rsid w:val="00F45E4A"/>
    <w:rsid w:val="00F56214"/>
    <w:rsid w:val="00F81031"/>
    <w:rsid w:val="00F91005"/>
    <w:rsid w:val="00FD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9303B"/>
  <w15:chartTrackingRefBased/>
  <w15:docId w15:val="{04A7D922-6DFB-DA41-953B-14F86B22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652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41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1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1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1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1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15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15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15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15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1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1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41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4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1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4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41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41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41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41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1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41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4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E7652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7E7652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A1B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1B8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1B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1B8B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1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4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Trinity Ling</dc:creator>
  <cp:keywords/>
  <dc:description/>
  <cp:lastModifiedBy>Trinity Ling</cp:lastModifiedBy>
  <cp:revision>52</cp:revision>
  <dcterms:created xsi:type="dcterms:W3CDTF">2026-06-05T00:41:00Z</dcterms:created>
  <dcterms:modified xsi:type="dcterms:W3CDTF">2026-06-24T04:16:00Z</dcterms:modified>
</cp:coreProperties>
</file>